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9D54A">
      <w:pPr>
        <w:jc w:val="center"/>
        <w:rPr>
          <w:rFonts w:ascii="宋体" w:hAnsi="宋体"/>
          <w:b/>
          <w:kern w:val="0"/>
          <w:sz w:val="48"/>
          <w:szCs w:val="48"/>
        </w:rPr>
      </w:pPr>
    </w:p>
    <w:p w14:paraId="7EABDEBE">
      <w:pPr>
        <w:jc w:val="center"/>
        <w:rPr>
          <w:rFonts w:ascii="宋体" w:hAnsi="宋体"/>
          <w:b/>
          <w:kern w:val="0"/>
          <w:sz w:val="48"/>
          <w:szCs w:val="48"/>
        </w:rPr>
      </w:pPr>
    </w:p>
    <w:p w14:paraId="2C29BAA7">
      <w:pPr>
        <w:jc w:val="center"/>
        <w:rPr>
          <w:rFonts w:ascii="宋体" w:hAnsi="宋体"/>
          <w:b/>
          <w:kern w:val="0"/>
          <w:sz w:val="48"/>
          <w:szCs w:val="48"/>
        </w:rPr>
      </w:pPr>
    </w:p>
    <w:p w14:paraId="7813A900">
      <w:pPr>
        <w:jc w:val="center"/>
        <w:outlineLvl w:val="0"/>
        <w:rPr>
          <w:rFonts w:ascii="宋体" w:hAnsi="宋体"/>
          <w:b/>
          <w:kern w:val="0"/>
          <w:sz w:val="44"/>
          <w:szCs w:val="44"/>
        </w:rPr>
      </w:pPr>
      <w:bookmarkStart w:id="0" w:name="_Toc14280"/>
      <w:bookmarkStart w:id="1" w:name="_Toc5435"/>
      <w:bookmarkStart w:id="2" w:name="_Toc22601"/>
      <w:bookmarkStart w:id="3" w:name="_Toc11694"/>
      <w:bookmarkStart w:id="4" w:name="_Toc13578"/>
      <w:bookmarkStart w:id="5" w:name="_Toc32317"/>
      <w:bookmarkStart w:id="6" w:name="_Toc4061"/>
      <w:bookmarkStart w:id="7" w:name="_Toc20676"/>
      <w:r>
        <w:rPr>
          <w:rFonts w:hint="eastAsia" w:ascii="宋体" w:hAnsi="宋体"/>
          <w:b/>
          <w:kern w:val="0"/>
          <w:sz w:val="44"/>
          <w:szCs w:val="44"/>
        </w:rPr>
        <w:t>南方医科大学第五附属医院</w:t>
      </w:r>
      <w:bookmarkEnd w:id="0"/>
      <w:bookmarkEnd w:id="1"/>
      <w:bookmarkEnd w:id="2"/>
      <w:bookmarkEnd w:id="3"/>
      <w:bookmarkEnd w:id="4"/>
      <w:bookmarkEnd w:id="5"/>
      <w:bookmarkEnd w:id="6"/>
      <w:bookmarkEnd w:id="7"/>
    </w:p>
    <w:p w14:paraId="15C1ACFC">
      <w:pPr>
        <w:jc w:val="center"/>
        <w:rPr>
          <w:rFonts w:ascii="宋体" w:hAnsi="宋体"/>
          <w:b/>
          <w:kern w:val="0"/>
          <w:sz w:val="44"/>
          <w:szCs w:val="44"/>
        </w:rPr>
      </w:pPr>
    </w:p>
    <w:p w14:paraId="3D3EC5F3">
      <w:pPr>
        <w:spacing w:line="480" w:lineRule="auto"/>
        <w:jc w:val="center"/>
        <w:outlineLvl w:val="0"/>
        <w:rPr>
          <w:rFonts w:hint="eastAsia" w:ascii="宋体" w:hAnsi="宋体"/>
          <w:b/>
          <w:kern w:val="0"/>
          <w:sz w:val="44"/>
          <w:szCs w:val="44"/>
        </w:rPr>
      </w:pPr>
      <w:bookmarkStart w:id="8" w:name="_Toc27800"/>
      <w:bookmarkStart w:id="9" w:name="_Toc12569"/>
      <w:r>
        <w:rPr>
          <w:rFonts w:hint="eastAsia" w:ascii="宋体" w:hAnsi="宋体"/>
          <w:b/>
          <w:kern w:val="0"/>
          <w:sz w:val="44"/>
          <w:szCs w:val="44"/>
        </w:rPr>
        <w:t>2024年退休人员参观学习活动采购项目</w:t>
      </w:r>
      <w:bookmarkEnd w:id="8"/>
      <w:bookmarkEnd w:id="9"/>
    </w:p>
    <w:p w14:paraId="291D25B4">
      <w:pPr>
        <w:spacing w:line="480" w:lineRule="auto"/>
        <w:jc w:val="center"/>
        <w:rPr>
          <w:rFonts w:hint="eastAsia" w:ascii="宋体" w:hAnsi="宋体"/>
          <w:b/>
          <w:kern w:val="0"/>
          <w:sz w:val="44"/>
          <w:szCs w:val="44"/>
        </w:rPr>
      </w:pPr>
    </w:p>
    <w:p w14:paraId="7F576050">
      <w:pPr>
        <w:spacing w:line="480" w:lineRule="auto"/>
        <w:jc w:val="center"/>
        <w:outlineLvl w:val="0"/>
        <w:rPr>
          <w:rFonts w:ascii="宋体" w:hAnsi="宋体"/>
          <w:b/>
          <w:bCs/>
          <w:sz w:val="72"/>
          <w:szCs w:val="72"/>
        </w:rPr>
      </w:pPr>
      <w:bookmarkStart w:id="10" w:name="_Toc30507"/>
      <w:bookmarkStart w:id="11" w:name="_Toc27225"/>
      <w:bookmarkStart w:id="12" w:name="_Toc9490"/>
      <w:bookmarkStart w:id="13" w:name="_Toc6813"/>
      <w:bookmarkStart w:id="14" w:name="_Toc31518"/>
      <w:bookmarkStart w:id="15" w:name="_Toc32344"/>
      <w:bookmarkStart w:id="16" w:name="_Toc31231"/>
      <w:bookmarkStart w:id="17" w:name="_Toc3337"/>
      <w:r>
        <w:rPr>
          <w:rFonts w:hint="eastAsia" w:ascii="宋体" w:hAnsi="宋体"/>
          <w:b/>
          <w:bCs/>
          <w:sz w:val="72"/>
          <w:szCs w:val="72"/>
        </w:rPr>
        <w:t>院内采购文件</w:t>
      </w:r>
      <w:bookmarkEnd w:id="10"/>
      <w:bookmarkEnd w:id="11"/>
      <w:bookmarkEnd w:id="12"/>
      <w:bookmarkEnd w:id="13"/>
      <w:bookmarkEnd w:id="14"/>
      <w:bookmarkEnd w:id="15"/>
      <w:bookmarkEnd w:id="16"/>
      <w:bookmarkEnd w:id="17"/>
    </w:p>
    <w:p w14:paraId="66C23D3A">
      <w:pPr>
        <w:spacing w:line="480" w:lineRule="auto"/>
        <w:ind w:firstLine="843" w:firstLineChars="300"/>
        <w:jc w:val="center"/>
        <w:rPr>
          <w:rFonts w:ascii="宋体" w:hAnsi="宋体"/>
          <w:b/>
          <w:bCs/>
          <w:sz w:val="28"/>
          <w:szCs w:val="28"/>
        </w:rPr>
      </w:pPr>
    </w:p>
    <w:p w14:paraId="56DF7D80">
      <w:pPr>
        <w:pStyle w:val="28"/>
      </w:pPr>
    </w:p>
    <w:p w14:paraId="7B552186">
      <w:pPr>
        <w:pStyle w:val="28"/>
        <w:spacing w:line="360" w:lineRule="auto"/>
        <w:rPr>
          <w:rFonts w:ascii="方正小标宋简体" w:hAnsi="宋体" w:eastAsia="方正小标宋简体"/>
          <w:sz w:val="32"/>
        </w:rPr>
      </w:pPr>
    </w:p>
    <w:p w14:paraId="7254D45A">
      <w:pPr>
        <w:adjustRightInd w:val="0"/>
        <w:snapToGrid w:val="0"/>
        <w:spacing w:line="360" w:lineRule="auto"/>
        <w:ind w:firstLine="2530" w:firstLineChars="700"/>
        <w:outlineLvl w:val="0"/>
        <w:rPr>
          <w:rFonts w:hint="default" w:ascii="宋体" w:hAnsi="宋体" w:eastAsia="宋体"/>
          <w:b/>
          <w:bCs/>
          <w:sz w:val="36"/>
          <w:szCs w:val="36"/>
          <w:lang w:val="en-US" w:eastAsia="zh-CN"/>
        </w:rPr>
      </w:pPr>
      <w:bookmarkStart w:id="18" w:name="_Toc8823"/>
      <w:bookmarkStart w:id="19" w:name="_Toc18620"/>
      <w:bookmarkStart w:id="20" w:name="_Toc2184"/>
      <w:bookmarkStart w:id="21" w:name="_Toc21120"/>
      <w:bookmarkStart w:id="22" w:name="_Toc354"/>
      <w:bookmarkStart w:id="23" w:name="_Toc27276"/>
      <w:bookmarkStart w:id="24" w:name="_Toc27544"/>
      <w:bookmarkStart w:id="25" w:name="_Toc10081"/>
      <w:r>
        <w:rPr>
          <w:rFonts w:hint="eastAsia" w:ascii="宋体" w:hAnsi="宋体"/>
          <w:b/>
          <w:bCs/>
          <w:sz w:val="36"/>
          <w:szCs w:val="36"/>
        </w:rPr>
        <w:t>项目编号：</w:t>
      </w:r>
      <w:bookmarkEnd w:id="18"/>
      <w:r>
        <w:rPr>
          <w:rFonts w:hint="eastAsia" w:ascii="宋体" w:hAnsi="宋体"/>
          <w:b/>
          <w:bCs/>
          <w:sz w:val="36"/>
          <w:szCs w:val="36"/>
        </w:rPr>
        <w:t>NYWY</w:t>
      </w:r>
      <w:r>
        <w:rPr>
          <w:rFonts w:hint="eastAsia" w:ascii="宋体" w:hAnsi="宋体"/>
          <w:b/>
          <w:bCs/>
          <w:sz w:val="36"/>
          <w:szCs w:val="36"/>
          <w:lang w:val="en-US" w:eastAsia="zh-CN"/>
        </w:rPr>
        <w:t>F</w:t>
      </w:r>
      <w:r>
        <w:rPr>
          <w:rFonts w:hint="eastAsia" w:ascii="宋体" w:hAnsi="宋体"/>
          <w:b/>
          <w:bCs/>
          <w:sz w:val="36"/>
          <w:szCs w:val="36"/>
        </w:rPr>
        <w:t>202400</w:t>
      </w:r>
      <w:bookmarkEnd w:id="19"/>
      <w:bookmarkEnd w:id="20"/>
      <w:bookmarkEnd w:id="21"/>
      <w:bookmarkEnd w:id="22"/>
      <w:bookmarkEnd w:id="23"/>
      <w:r>
        <w:rPr>
          <w:rFonts w:hint="eastAsia" w:ascii="宋体" w:hAnsi="宋体"/>
          <w:b/>
          <w:bCs/>
          <w:sz w:val="36"/>
          <w:szCs w:val="36"/>
          <w:lang w:val="en-US" w:eastAsia="zh-CN"/>
        </w:rPr>
        <w:t>20</w:t>
      </w:r>
      <w:bookmarkEnd w:id="24"/>
      <w:bookmarkEnd w:id="25"/>
    </w:p>
    <w:p w14:paraId="17547878">
      <w:pPr>
        <w:pStyle w:val="28"/>
        <w:spacing w:line="360" w:lineRule="auto"/>
        <w:ind w:firstLine="2530" w:firstLineChars="700"/>
        <w:rPr>
          <w:rFonts w:ascii="宋体" w:hAnsi="宋体"/>
          <w:b/>
          <w:bCs/>
          <w:sz w:val="36"/>
          <w:szCs w:val="36"/>
        </w:rPr>
      </w:pPr>
    </w:p>
    <w:p w14:paraId="031EA43B">
      <w:pPr>
        <w:widowControl/>
        <w:ind w:right="-26"/>
        <w:jc w:val="center"/>
        <w:textAlignment w:val="bottom"/>
        <w:rPr>
          <w:rFonts w:ascii="方正小标宋简体" w:hAnsi="宋体" w:eastAsia="方正小标宋简体"/>
          <w:sz w:val="32"/>
        </w:rPr>
      </w:pPr>
    </w:p>
    <w:p w14:paraId="7F4088B2">
      <w:pPr>
        <w:adjustRightInd w:val="0"/>
        <w:snapToGrid w:val="0"/>
        <w:spacing w:line="360" w:lineRule="auto"/>
        <w:rPr>
          <w:rFonts w:ascii="宋体" w:hAnsi="宋体"/>
          <w:b/>
          <w:bCs/>
          <w:sz w:val="28"/>
          <w:szCs w:val="28"/>
        </w:rPr>
      </w:pPr>
    </w:p>
    <w:p w14:paraId="312FEE8F">
      <w:pPr>
        <w:spacing w:line="360" w:lineRule="auto"/>
        <w:rPr>
          <w:rFonts w:ascii="宋体" w:hAnsi="宋体"/>
          <w:b/>
          <w:bCs/>
          <w:sz w:val="28"/>
          <w:szCs w:val="28"/>
        </w:rPr>
      </w:pPr>
    </w:p>
    <w:p w14:paraId="189E314B">
      <w:pPr>
        <w:spacing w:line="360" w:lineRule="auto"/>
        <w:jc w:val="center"/>
        <w:rPr>
          <w:rFonts w:ascii="宋体" w:hAnsi="宋体"/>
          <w:b/>
          <w:bCs/>
          <w:sz w:val="28"/>
          <w:szCs w:val="28"/>
        </w:rPr>
      </w:pPr>
    </w:p>
    <w:p w14:paraId="2DA05F48">
      <w:pPr>
        <w:spacing w:line="360" w:lineRule="auto"/>
        <w:jc w:val="center"/>
        <w:outlineLvl w:val="0"/>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pgNumType w:fmt="decimal"/>
          <w:cols w:space="720" w:num="1"/>
          <w:docGrid w:type="lines" w:linePitch="312" w:charSpace="0"/>
        </w:sectPr>
      </w:pPr>
      <w:bookmarkStart w:id="26" w:name="_Toc18932"/>
      <w:bookmarkStart w:id="27" w:name="_Toc20952"/>
      <w:bookmarkStart w:id="28" w:name="_Toc32738"/>
      <w:bookmarkStart w:id="29" w:name="_Toc32511"/>
      <w:bookmarkStart w:id="30" w:name="_Toc6672"/>
      <w:bookmarkStart w:id="31" w:name="_Toc24872"/>
      <w:bookmarkStart w:id="32" w:name="_Toc25070"/>
      <w:bookmarkStart w:id="33" w:name="_Toc3916"/>
      <w:r>
        <w:rPr>
          <w:rFonts w:hint="eastAsia" w:ascii="宋体" w:hAnsi="宋体"/>
          <w:b/>
          <w:bCs/>
          <w:sz w:val="32"/>
          <w:szCs w:val="32"/>
        </w:rPr>
        <w:t>日 期：2024年</w:t>
      </w:r>
      <w:r>
        <w:rPr>
          <w:rFonts w:hint="eastAsia" w:ascii="宋体" w:hAnsi="宋体"/>
          <w:b/>
          <w:bCs/>
          <w:sz w:val="32"/>
          <w:szCs w:val="32"/>
          <w:lang w:val="en-US" w:eastAsia="zh-CN"/>
        </w:rPr>
        <w:t>10</w:t>
      </w:r>
      <w:r>
        <w:rPr>
          <w:rFonts w:hint="eastAsia" w:ascii="宋体" w:hAnsi="宋体"/>
          <w:b/>
          <w:bCs/>
          <w:sz w:val="32"/>
          <w:szCs w:val="32"/>
        </w:rPr>
        <w:t>月</w:t>
      </w:r>
      <w:bookmarkEnd w:id="26"/>
      <w:bookmarkEnd w:id="27"/>
      <w:bookmarkEnd w:id="28"/>
      <w:bookmarkEnd w:id="29"/>
      <w:bookmarkEnd w:id="30"/>
      <w:bookmarkEnd w:id="31"/>
      <w:bookmarkEnd w:id="32"/>
      <w:bookmarkEnd w:id="33"/>
    </w:p>
    <w:sdt>
      <w:sdtPr>
        <w:rPr>
          <w:rFonts w:ascii="宋体" w:hAnsi="宋体" w:eastAsia="宋体" w:cs="Times New Roman"/>
          <w:kern w:val="2"/>
          <w:sz w:val="21"/>
          <w:szCs w:val="24"/>
          <w:lang w:val="en-US" w:eastAsia="zh-CN" w:bidi="ar-SA"/>
        </w:rPr>
        <w:id w:val="147473974"/>
        <w15:color w:val="DBDBDB"/>
        <w:docPartObj>
          <w:docPartGallery w:val="Table of Contents"/>
          <w:docPartUnique/>
        </w:docPartObj>
      </w:sdtPr>
      <w:sdtEndPr>
        <w:rPr>
          <w:rFonts w:hint="eastAsia" w:asciiTheme="minorEastAsia" w:hAnsiTheme="minorEastAsia" w:eastAsiaTheme="minorEastAsia" w:cstheme="minorEastAsia"/>
          <w:b/>
          <w:bCs/>
          <w:kern w:val="0"/>
          <w:sz w:val="28"/>
          <w:szCs w:val="28"/>
          <w:lang w:val="en-US" w:eastAsia="zh-CN" w:bidi="ar-SA"/>
        </w:rPr>
      </w:sdtEndPr>
      <w:sdtContent>
        <w:p w14:paraId="5EECB48B">
          <w:pPr>
            <w:spacing w:before="0" w:beforeLines="0" w:after="0" w:afterLines="0" w:line="360" w:lineRule="auto"/>
            <w:ind w:left="0" w:leftChars="0" w:right="0" w:rightChars="0" w:firstLine="0" w:firstLineChars="0"/>
            <w:jc w:val="center"/>
            <w:rPr>
              <w:rFonts w:ascii="宋体" w:hAnsi="宋体" w:eastAsia="宋体" w:cs="Times New Roman"/>
              <w:kern w:val="2"/>
              <w:sz w:val="21"/>
              <w:szCs w:val="24"/>
              <w:lang w:val="en-US" w:eastAsia="zh-CN" w:bidi="ar-SA"/>
            </w:rPr>
          </w:pPr>
        </w:p>
        <w:p w14:paraId="46C7751A">
          <w:pPr>
            <w:spacing w:before="0" w:beforeLines="0" w:after="0" w:afterLines="0" w:line="360" w:lineRule="auto"/>
            <w:ind w:left="0" w:leftChars="0" w:right="0" w:rightChars="0" w:firstLine="0" w:firstLineChars="0"/>
            <w:jc w:val="center"/>
            <w:rPr>
              <w:rFonts w:ascii="宋体" w:hAnsi="宋体" w:eastAsia="宋体" w:cs="Times New Roman"/>
              <w:kern w:val="2"/>
              <w:sz w:val="21"/>
              <w:szCs w:val="24"/>
              <w:lang w:val="en-US" w:eastAsia="zh-CN" w:bidi="ar-SA"/>
            </w:rPr>
          </w:pPr>
        </w:p>
        <w:p w14:paraId="769C70AD">
          <w:pPr>
            <w:spacing w:before="0" w:beforeLines="0" w:after="0" w:afterLines="0" w:line="360" w:lineRule="auto"/>
            <w:ind w:left="0" w:leftChars="0" w:right="0" w:rightChars="0" w:firstLine="0" w:firstLineChars="0"/>
            <w:jc w:val="center"/>
            <w:rPr>
              <w:rFonts w:ascii="宋体" w:hAnsi="宋体" w:eastAsia="宋体" w:cs="Times New Roman"/>
              <w:kern w:val="2"/>
              <w:sz w:val="21"/>
              <w:szCs w:val="24"/>
              <w:lang w:val="en-US" w:eastAsia="zh-CN" w:bidi="ar-SA"/>
            </w:rPr>
          </w:pPr>
        </w:p>
        <w:p w14:paraId="26D152D0">
          <w:pPr>
            <w:spacing w:before="0" w:beforeLines="0" w:after="0" w:afterLines="0" w:line="360" w:lineRule="auto"/>
            <w:ind w:left="0" w:leftChars="0" w:right="0" w:rightChars="0" w:firstLine="0" w:firstLineChars="0"/>
            <w:jc w:val="center"/>
            <w:rPr>
              <w:rFonts w:hint="eastAsia" w:asciiTheme="minorEastAsia" w:hAnsiTheme="minorEastAsia" w:eastAsiaTheme="minorEastAsia" w:cstheme="minorEastAsia"/>
              <w:b/>
              <w:bCs/>
              <w:kern w:val="0"/>
              <w:sz w:val="36"/>
              <w:szCs w:val="36"/>
              <w:lang w:val="en-US" w:eastAsia="zh-CN" w:bidi="ar-SA"/>
            </w:rPr>
          </w:pPr>
          <w:r>
            <w:rPr>
              <w:rFonts w:hint="eastAsia" w:asciiTheme="minorEastAsia" w:hAnsiTheme="minorEastAsia" w:eastAsiaTheme="minorEastAsia" w:cstheme="minorEastAsia"/>
              <w:b/>
              <w:bCs/>
              <w:kern w:val="0"/>
              <w:sz w:val="36"/>
              <w:szCs w:val="36"/>
              <w:lang w:val="en-US" w:eastAsia="zh-CN" w:bidi="ar-SA"/>
            </w:rPr>
            <w:t>目   录</w:t>
          </w:r>
          <w:r>
            <w:rPr>
              <w:rFonts w:hint="eastAsia" w:asciiTheme="minorEastAsia" w:hAnsiTheme="minorEastAsia" w:eastAsiaTheme="minorEastAsia" w:cstheme="minorEastAsia"/>
              <w:b/>
              <w:bCs/>
              <w:kern w:val="0"/>
              <w:sz w:val="36"/>
              <w:szCs w:val="36"/>
              <w:lang w:val="en-US" w:eastAsia="zh-CN" w:bidi="ar-SA"/>
            </w:rPr>
            <w:fldChar w:fldCharType="begin"/>
          </w:r>
          <w:r>
            <w:rPr>
              <w:rFonts w:hint="eastAsia" w:asciiTheme="minorEastAsia" w:hAnsiTheme="minorEastAsia" w:eastAsiaTheme="minorEastAsia" w:cstheme="minorEastAsia"/>
              <w:b/>
              <w:bCs/>
              <w:kern w:val="0"/>
              <w:sz w:val="36"/>
              <w:szCs w:val="36"/>
              <w:lang w:val="en-US" w:eastAsia="zh-CN" w:bidi="ar-SA"/>
            </w:rPr>
            <w:instrText xml:space="preserve">TOC \o "1-1" \h \u </w:instrText>
          </w:r>
          <w:r>
            <w:rPr>
              <w:rFonts w:hint="eastAsia" w:asciiTheme="minorEastAsia" w:hAnsiTheme="minorEastAsia" w:eastAsiaTheme="minorEastAsia" w:cstheme="minorEastAsia"/>
              <w:b/>
              <w:bCs/>
              <w:kern w:val="0"/>
              <w:sz w:val="36"/>
              <w:szCs w:val="36"/>
              <w:lang w:val="en-US" w:eastAsia="zh-CN" w:bidi="ar-SA"/>
            </w:rPr>
            <w:fldChar w:fldCharType="separate"/>
          </w:r>
        </w:p>
        <w:p w14:paraId="0CF28B75">
          <w:pPr>
            <w:pStyle w:val="30"/>
            <w:tabs>
              <w:tab w:val="right" w:leader="dot" w:pos="9638"/>
            </w:tabs>
            <w:spacing w:line="360" w:lineRule="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fldChar w:fldCharType="begin"/>
          </w:r>
          <w:r>
            <w:rPr>
              <w:rFonts w:hint="eastAsia" w:asciiTheme="minorEastAsia" w:hAnsiTheme="minorEastAsia" w:eastAsiaTheme="minorEastAsia" w:cstheme="minorEastAsia"/>
              <w:b/>
              <w:bCs/>
              <w:kern w:val="0"/>
              <w:sz w:val="28"/>
              <w:szCs w:val="28"/>
              <w:lang w:val="en-US" w:eastAsia="zh-CN" w:bidi="ar-SA"/>
            </w:rPr>
            <w:instrText xml:space="preserve"> HYPERLINK \l _Toc21431 </w:instrText>
          </w:r>
          <w:r>
            <w:rPr>
              <w:rFonts w:hint="eastAsia" w:asciiTheme="minorEastAsia" w:hAnsiTheme="minorEastAsia" w:eastAsiaTheme="minorEastAsia" w:cstheme="minorEastAsia"/>
              <w:b/>
              <w:bCs/>
              <w:kern w:val="0"/>
              <w:sz w:val="28"/>
              <w:szCs w:val="28"/>
              <w:lang w:val="en-US" w:eastAsia="zh-CN" w:bidi="ar-SA"/>
            </w:rPr>
            <w:fldChar w:fldCharType="separate"/>
          </w:r>
          <w:r>
            <w:rPr>
              <w:rFonts w:hint="eastAsia" w:asciiTheme="minorEastAsia" w:hAnsiTheme="minorEastAsia" w:eastAsiaTheme="minorEastAsia" w:cstheme="minorEastAsia"/>
              <w:b/>
              <w:bCs/>
              <w:kern w:val="0"/>
              <w:sz w:val="28"/>
              <w:szCs w:val="28"/>
              <w:lang w:val="en-US" w:eastAsia="zh-CN" w:bidi="ar-SA"/>
            </w:rPr>
            <w:t>第一部分 报名邀请函</w:t>
          </w:r>
          <w:r>
            <w:rPr>
              <w:rFonts w:hint="eastAsia" w:asciiTheme="minorEastAsia" w:hAnsiTheme="minorEastAsia" w:eastAsiaTheme="minorEastAsia" w:cstheme="minorEastAsia"/>
              <w:b/>
              <w:bCs/>
              <w:kern w:val="0"/>
              <w:sz w:val="28"/>
              <w:szCs w:val="28"/>
              <w:lang w:val="en-US" w:eastAsia="zh-CN" w:bidi="ar-SA"/>
            </w:rPr>
            <w:tab/>
          </w:r>
          <w:r>
            <w:rPr>
              <w:rFonts w:hint="eastAsia" w:asciiTheme="minorEastAsia" w:hAnsiTheme="minorEastAsia" w:eastAsiaTheme="minorEastAsia" w:cstheme="minorEastAsia"/>
              <w:b/>
              <w:bCs/>
              <w:kern w:val="0"/>
              <w:sz w:val="28"/>
              <w:szCs w:val="28"/>
              <w:lang w:val="en-US" w:eastAsia="zh-CN" w:bidi="ar-SA"/>
            </w:rPr>
            <w:fldChar w:fldCharType="begin"/>
          </w:r>
          <w:r>
            <w:rPr>
              <w:rFonts w:hint="eastAsia" w:asciiTheme="minorEastAsia" w:hAnsiTheme="minorEastAsia" w:eastAsiaTheme="minorEastAsia" w:cstheme="minorEastAsia"/>
              <w:b/>
              <w:bCs/>
              <w:kern w:val="0"/>
              <w:sz w:val="28"/>
              <w:szCs w:val="28"/>
              <w:lang w:val="en-US" w:eastAsia="zh-CN" w:bidi="ar-SA"/>
            </w:rPr>
            <w:instrText xml:space="preserve"> PAGEREF _Toc21431 \h </w:instrText>
          </w:r>
          <w:r>
            <w:rPr>
              <w:rFonts w:hint="eastAsia" w:asciiTheme="minorEastAsia" w:hAnsiTheme="minorEastAsia" w:eastAsiaTheme="minorEastAsia" w:cstheme="minorEastAsia"/>
              <w:b/>
              <w:bCs/>
              <w:kern w:val="0"/>
              <w:sz w:val="28"/>
              <w:szCs w:val="28"/>
              <w:lang w:val="en-US" w:eastAsia="zh-CN" w:bidi="ar-SA"/>
            </w:rPr>
            <w:fldChar w:fldCharType="separate"/>
          </w:r>
          <w:r>
            <w:rPr>
              <w:rFonts w:hint="eastAsia" w:asciiTheme="minorEastAsia" w:hAnsiTheme="minorEastAsia" w:eastAsiaTheme="minorEastAsia" w:cstheme="minorEastAsia"/>
              <w:b/>
              <w:bCs/>
              <w:kern w:val="0"/>
              <w:sz w:val="28"/>
              <w:szCs w:val="28"/>
              <w:lang w:val="en-US" w:eastAsia="zh-CN" w:bidi="ar-SA"/>
            </w:rPr>
            <w:t>1</w:t>
          </w:r>
          <w:r>
            <w:rPr>
              <w:rFonts w:hint="eastAsia" w:asciiTheme="minorEastAsia" w:hAnsiTheme="minorEastAsia" w:eastAsiaTheme="minorEastAsia" w:cstheme="minorEastAsia"/>
              <w:b/>
              <w:bCs/>
              <w:kern w:val="0"/>
              <w:sz w:val="28"/>
              <w:szCs w:val="28"/>
              <w:lang w:val="en-US" w:eastAsia="zh-CN" w:bidi="ar-SA"/>
            </w:rPr>
            <w:fldChar w:fldCharType="end"/>
          </w:r>
          <w:r>
            <w:rPr>
              <w:rFonts w:hint="eastAsia" w:asciiTheme="minorEastAsia" w:hAnsiTheme="minorEastAsia" w:eastAsiaTheme="minorEastAsia" w:cstheme="minorEastAsia"/>
              <w:b/>
              <w:bCs/>
              <w:kern w:val="0"/>
              <w:sz w:val="28"/>
              <w:szCs w:val="28"/>
              <w:lang w:val="en-US" w:eastAsia="zh-CN" w:bidi="ar-SA"/>
            </w:rPr>
            <w:fldChar w:fldCharType="end"/>
          </w:r>
        </w:p>
        <w:p w14:paraId="04D26383">
          <w:pPr>
            <w:pStyle w:val="30"/>
            <w:tabs>
              <w:tab w:val="right" w:leader="dot" w:pos="9638"/>
            </w:tabs>
            <w:spacing w:line="360" w:lineRule="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fldChar w:fldCharType="begin"/>
          </w:r>
          <w:r>
            <w:rPr>
              <w:rFonts w:hint="eastAsia" w:asciiTheme="minorEastAsia" w:hAnsiTheme="minorEastAsia" w:eastAsiaTheme="minorEastAsia" w:cstheme="minorEastAsia"/>
              <w:b/>
              <w:bCs/>
              <w:kern w:val="0"/>
              <w:sz w:val="28"/>
              <w:szCs w:val="28"/>
              <w:lang w:val="en-US" w:eastAsia="zh-CN" w:bidi="ar-SA"/>
            </w:rPr>
            <w:instrText xml:space="preserve"> HYPERLINK \l _Toc20246 </w:instrText>
          </w:r>
          <w:r>
            <w:rPr>
              <w:rFonts w:hint="eastAsia" w:asciiTheme="minorEastAsia" w:hAnsiTheme="minorEastAsia" w:eastAsiaTheme="minorEastAsia" w:cstheme="minorEastAsia"/>
              <w:b/>
              <w:bCs/>
              <w:kern w:val="0"/>
              <w:sz w:val="28"/>
              <w:szCs w:val="28"/>
              <w:lang w:val="en-US" w:eastAsia="zh-CN" w:bidi="ar-SA"/>
            </w:rPr>
            <w:fldChar w:fldCharType="separate"/>
          </w:r>
          <w:r>
            <w:rPr>
              <w:rFonts w:hint="eastAsia" w:asciiTheme="minorEastAsia" w:hAnsiTheme="minorEastAsia" w:eastAsiaTheme="minorEastAsia" w:cstheme="minorEastAsia"/>
              <w:b/>
              <w:bCs/>
              <w:kern w:val="0"/>
              <w:sz w:val="28"/>
              <w:szCs w:val="28"/>
              <w:lang w:val="en-US" w:eastAsia="zh-CN" w:bidi="ar-SA"/>
            </w:rPr>
            <w:t>第二部分 采购需求</w:t>
          </w:r>
          <w:r>
            <w:rPr>
              <w:rFonts w:hint="eastAsia" w:asciiTheme="minorEastAsia" w:hAnsiTheme="minorEastAsia" w:eastAsiaTheme="minorEastAsia" w:cstheme="minorEastAsia"/>
              <w:b/>
              <w:bCs/>
              <w:kern w:val="0"/>
              <w:sz w:val="28"/>
              <w:szCs w:val="28"/>
              <w:lang w:val="en-US" w:eastAsia="zh-CN" w:bidi="ar-SA"/>
            </w:rPr>
            <w:tab/>
          </w:r>
          <w:r>
            <w:rPr>
              <w:rFonts w:hint="eastAsia" w:asciiTheme="minorEastAsia" w:hAnsiTheme="minorEastAsia" w:eastAsiaTheme="minorEastAsia" w:cstheme="minorEastAsia"/>
              <w:b/>
              <w:bCs/>
              <w:kern w:val="0"/>
              <w:sz w:val="28"/>
              <w:szCs w:val="28"/>
              <w:lang w:val="en-US" w:eastAsia="zh-CN" w:bidi="ar-SA"/>
            </w:rPr>
            <w:fldChar w:fldCharType="begin"/>
          </w:r>
          <w:r>
            <w:rPr>
              <w:rFonts w:hint="eastAsia" w:asciiTheme="minorEastAsia" w:hAnsiTheme="minorEastAsia" w:eastAsiaTheme="minorEastAsia" w:cstheme="minorEastAsia"/>
              <w:b/>
              <w:bCs/>
              <w:kern w:val="0"/>
              <w:sz w:val="28"/>
              <w:szCs w:val="28"/>
              <w:lang w:val="en-US" w:eastAsia="zh-CN" w:bidi="ar-SA"/>
            </w:rPr>
            <w:instrText xml:space="preserve"> PAGEREF _Toc20246 \h </w:instrText>
          </w:r>
          <w:r>
            <w:rPr>
              <w:rFonts w:hint="eastAsia" w:asciiTheme="minorEastAsia" w:hAnsiTheme="minorEastAsia" w:eastAsiaTheme="minorEastAsia" w:cstheme="minorEastAsia"/>
              <w:b/>
              <w:bCs/>
              <w:kern w:val="0"/>
              <w:sz w:val="28"/>
              <w:szCs w:val="28"/>
              <w:lang w:val="en-US" w:eastAsia="zh-CN" w:bidi="ar-SA"/>
            </w:rPr>
            <w:fldChar w:fldCharType="separate"/>
          </w:r>
          <w:r>
            <w:rPr>
              <w:rFonts w:hint="eastAsia" w:asciiTheme="minorEastAsia" w:hAnsiTheme="minorEastAsia" w:eastAsiaTheme="minorEastAsia" w:cstheme="minorEastAsia"/>
              <w:b/>
              <w:bCs/>
              <w:kern w:val="0"/>
              <w:sz w:val="28"/>
              <w:szCs w:val="28"/>
              <w:lang w:val="en-US" w:eastAsia="zh-CN" w:bidi="ar-SA"/>
            </w:rPr>
            <w:t>2</w:t>
          </w:r>
          <w:r>
            <w:rPr>
              <w:rFonts w:hint="eastAsia" w:asciiTheme="minorEastAsia" w:hAnsiTheme="minorEastAsia" w:eastAsiaTheme="minorEastAsia" w:cstheme="minorEastAsia"/>
              <w:b/>
              <w:bCs/>
              <w:kern w:val="0"/>
              <w:sz w:val="28"/>
              <w:szCs w:val="28"/>
              <w:lang w:val="en-US" w:eastAsia="zh-CN" w:bidi="ar-SA"/>
            </w:rPr>
            <w:fldChar w:fldCharType="end"/>
          </w:r>
          <w:r>
            <w:rPr>
              <w:rFonts w:hint="eastAsia" w:asciiTheme="minorEastAsia" w:hAnsiTheme="minorEastAsia" w:eastAsiaTheme="minorEastAsia" w:cstheme="minorEastAsia"/>
              <w:b/>
              <w:bCs/>
              <w:kern w:val="0"/>
              <w:sz w:val="28"/>
              <w:szCs w:val="28"/>
              <w:lang w:val="en-US" w:eastAsia="zh-CN" w:bidi="ar-SA"/>
            </w:rPr>
            <w:fldChar w:fldCharType="end"/>
          </w:r>
        </w:p>
        <w:p w14:paraId="150B1D3B">
          <w:pPr>
            <w:pStyle w:val="30"/>
            <w:tabs>
              <w:tab w:val="right" w:leader="dot" w:pos="9638"/>
            </w:tabs>
            <w:spacing w:line="360" w:lineRule="auto"/>
            <w:rPr>
              <w:rFonts w:hint="default"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第三部分 评分标准</w:t>
          </w:r>
          <w:r>
            <w:rPr>
              <w:rFonts w:hint="eastAsia" w:asciiTheme="minorEastAsia" w:hAnsiTheme="minorEastAsia" w:eastAsiaTheme="minorEastAsia" w:cstheme="minorEastAsia"/>
              <w:b/>
              <w:bCs/>
              <w:kern w:val="0"/>
              <w:sz w:val="28"/>
              <w:szCs w:val="28"/>
              <w:lang w:val="en-US" w:eastAsia="zh-CN" w:bidi="ar-SA"/>
            </w:rPr>
            <w:tab/>
          </w:r>
          <w:r>
            <w:rPr>
              <w:rFonts w:hint="eastAsia" w:asciiTheme="minorEastAsia" w:hAnsiTheme="minorEastAsia" w:eastAsiaTheme="minorEastAsia" w:cstheme="minorEastAsia"/>
              <w:b/>
              <w:bCs/>
              <w:kern w:val="0"/>
              <w:sz w:val="28"/>
              <w:szCs w:val="28"/>
              <w:lang w:val="en-US" w:eastAsia="zh-CN" w:bidi="ar-SA"/>
            </w:rPr>
            <w:t>4</w:t>
          </w:r>
        </w:p>
        <w:p w14:paraId="6EB9FD52">
          <w:pPr>
            <w:pStyle w:val="30"/>
            <w:tabs>
              <w:tab w:val="right" w:leader="dot" w:pos="9638"/>
            </w:tabs>
            <w:spacing w:line="360" w:lineRule="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fldChar w:fldCharType="begin"/>
          </w:r>
          <w:r>
            <w:rPr>
              <w:rFonts w:hint="eastAsia" w:asciiTheme="minorEastAsia" w:hAnsiTheme="minorEastAsia" w:eastAsiaTheme="minorEastAsia" w:cstheme="minorEastAsia"/>
              <w:b/>
              <w:bCs/>
              <w:kern w:val="0"/>
              <w:sz w:val="28"/>
              <w:szCs w:val="28"/>
              <w:lang w:val="en-US" w:eastAsia="zh-CN" w:bidi="ar-SA"/>
            </w:rPr>
            <w:instrText xml:space="preserve"> HYPERLINK \l _Toc15730 </w:instrText>
          </w:r>
          <w:r>
            <w:rPr>
              <w:rFonts w:hint="eastAsia" w:asciiTheme="minorEastAsia" w:hAnsiTheme="minorEastAsia" w:eastAsiaTheme="minorEastAsia" w:cstheme="minorEastAsia"/>
              <w:b/>
              <w:bCs/>
              <w:kern w:val="0"/>
              <w:sz w:val="28"/>
              <w:szCs w:val="28"/>
              <w:lang w:val="en-US" w:eastAsia="zh-CN" w:bidi="ar-SA"/>
            </w:rPr>
            <w:fldChar w:fldCharType="separate"/>
          </w:r>
          <w:r>
            <w:rPr>
              <w:rFonts w:hint="eastAsia" w:asciiTheme="minorEastAsia" w:hAnsiTheme="minorEastAsia" w:eastAsiaTheme="minorEastAsia" w:cstheme="minorEastAsia"/>
              <w:b/>
              <w:bCs/>
              <w:kern w:val="0"/>
              <w:sz w:val="28"/>
              <w:szCs w:val="28"/>
              <w:lang w:val="en-US" w:eastAsia="zh-CN" w:bidi="ar-SA"/>
            </w:rPr>
            <w:t>第四部分 资料整理注意事项</w:t>
          </w:r>
          <w:r>
            <w:rPr>
              <w:rFonts w:hint="eastAsia" w:asciiTheme="minorEastAsia" w:hAnsiTheme="minorEastAsia" w:eastAsiaTheme="minorEastAsia" w:cstheme="minorEastAsia"/>
              <w:b/>
              <w:bCs/>
              <w:kern w:val="0"/>
              <w:sz w:val="28"/>
              <w:szCs w:val="28"/>
              <w:lang w:val="en-US" w:eastAsia="zh-CN" w:bidi="ar-SA"/>
            </w:rPr>
            <w:tab/>
          </w:r>
          <w:r>
            <w:rPr>
              <w:rFonts w:hint="eastAsia" w:asciiTheme="minorEastAsia" w:hAnsiTheme="minorEastAsia" w:eastAsiaTheme="minorEastAsia" w:cstheme="minorEastAsia"/>
              <w:b/>
              <w:bCs/>
              <w:kern w:val="0"/>
              <w:sz w:val="28"/>
              <w:szCs w:val="28"/>
              <w:lang w:val="en-US" w:eastAsia="zh-CN" w:bidi="ar-SA"/>
            </w:rPr>
            <w:t>6</w:t>
          </w:r>
          <w:r>
            <w:rPr>
              <w:rFonts w:hint="eastAsia" w:asciiTheme="minorEastAsia" w:hAnsiTheme="minorEastAsia" w:eastAsiaTheme="minorEastAsia" w:cstheme="minorEastAsia"/>
              <w:b/>
              <w:bCs/>
              <w:kern w:val="0"/>
              <w:sz w:val="28"/>
              <w:szCs w:val="28"/>
              <w:lang w:val="en-US" w:eastAsia="zh-CN" w:bidi="ar-SA"/>
            </w:rPr>
            <w:fldChar w:fldCharType="end"/>
          </w:r>
        </w:p>
        <w:p w14:paraId="5123D78A">
          <w:pPr>
            <w:pStyle w:val="30"/>
            <w:tabs>
              <w:tab w:val="right" w:leader="dot" w:pos="9638"/>
            </w:tabs>
            <w:spacing w:line="360" w:lineRule="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fldChar w:fldCharType="begin"/>
          </w:r>
          <w:r>
            <w:rPr>
              <w:rFonts w:hint="eastAsia" w:asciiTheme="minorEastAsia" w:hAnsiTheme="minorEastAsia" w:eastAsiaTheme="minorEastAsia" w:cstheme="minorEastAsia"/>
              <w:b/>
              <w:bCs/>
              <w:kern w:val="0"/>
              <w:sz w:val="28"/>
              <w:szCs w:val="28"/>
              <w:lang w:val="en-US" w:eastAsia="zh-CN" w:bidi="ar-SA"/>
            </w:rPr>
            <w:instrText xml:space="preserve"> HYPERLINK \l _Toc4518 </w:instrText>
          </w:r>
          <w:r>
            <w:rPr>
              <w:rFonts w:hint="eastAsia" w:asciiTheme="minorEastAsia" w:hAnsiTheme="minorEastAsia" w:eastAsiaTheme="minorEastAsia" w:cstheme="minorEastAsia"/>
              <w:b/>
              <w:bCs/>
              <w:kern w:val="0"/>
              <w:sz w:val="28"/>
              <w:szCs w:val="28"/>
              <w:lang w:val="en-US" w:eastAsia="zh-CN" w:bidi="ar-SA"/>
            </w:rPr>
            <w:fldChar w:fldCharType="separate"/>
          </w:r>
          <w:r>
            <w:rPr>
              <w:rFonts w:hint="eastAsia" w:asciiTheme="minorEastAsia" w:hAnsiTheme="minorEastAsia" w:eastAsiaTheme="minorEastAsia" w:cstheme="minorEastAsia"/>
              <w:b/>
              <w:bCs/>
              <w:kern w:val="0"/>
              <w:sz w:val="28"/>
              <w:szCs w:val="28"/>
              <w:lang w:val="en-US" w:eastAsia="zh-CN" w:bidi="ar-SA"/>
            </w:rPr>
            <w:t>第五部分 相关格式文件</w:t>
          </w:r>
          <w:r>
            <w:rPr>
              <w:rFonts w:hint="eastAsia" w:asciiTheme="minorEastAsia" w:hAnsiTheme="minorEastAsia" w:eastAsiaTheme="minorEastAsia" w:cstheme="minorEastAsia"/>
              <w:b/>
              <w:bCs/>
              <w:kern w:val="0"/>
              <w:sz w:val="28"/>
              <w:szCs w:val="28"/>
              <w:lang w:val="en-US" w:eastAsia="zh-CN" w:bidi="ar-SA"/>
            </w:rPr>
            <w:tab/>
          </w:r>
          <w:r>
            <w:rPr>
              <w:rFonts w:hint="eastAsia" w:asciiTheme="minorEastAsia" w:hAnsiTheme="minorEastAsia" w:eastAsiaTheme="minorEastAsia" w:cstheme="minorEastAsia"/>
              <w:b/>
              <w:bCs/>
              <w:kern w:val="0"/>
              <w:sz w:val="28"/>
              <w:szCs w:val="28"/>
              <w:lang w:val="en-US" w:eastAsia="zh-CN" w:bidi="ar-SA"/>
            </w:rPr>
            <w:t>7</w:t>
          </w:r>
          <w:r>
            <w:rPr>
              <w:rFonts w:hint="eastAsia" w:asciiTheme="minorEastAsia" w:hAnsiTheme="minorEastAsia" w:eastAsiaTheme="minorEastAsia" w:cstheme="minorEastAsia"/>
              <w:b/>
              <w:bCs/>
              <w:kern w:val="0"/>
              <w:sz w:val="28"/>
              <w:szCs w:val="28"/>
              <w:lang w:val="en-US" w:eastAsia="zh-CN" w:bidi="ar-SA"/>
            </w:rPr>
            <w:fldChar w:fldCharType="end"/>
          </w:r>
        </w:p>
        <w:p w14:paraId="2A3B2839">
          <w:pPr>
            <w:pStyle w:val="30"/>
            <w:tabs>
              <w:tab w:val="right" w:leader="dot" w:pos="9638"/>
            </w:tabs>
            <w:spacing w:line="360" w:lineRule="auto"/>
            <w:rPr>
              <w:rFonts w:hint="default" w:asciiTheme="minorEastAsia" w:hAnsiTheme="minorEastAsia" w:eastAsiaTheme="minorEastAsia" w:cstheme="minorEastAsia"/>
              <w:b/>
              <w:bCs/>
              <w:kern w:val="0"/>
              <w:sz w:val="36"/>
              <w:szCs w:val="36"/>
              <w:lang w:val="en-US" w:eastAsia="zh-CN" w:bidi="ar-SA"/>
            </w:rPr>
          </w:pPr>
          <w:r>
            <w:rPr>
              <w:rFonts w:hint="eastAsia" w:asciiTheme="minorEastAsia" w:hAnsiTheme="minorEastAsia" w:eastAsiaTheme="minorEastAsia" w:cstheme="minorEastAsia"/>
              <w:b/>
              <w:bCs/>
              <w:kern w:val="0"/>
              <w:sz w:val="28"/>
              <w:szCs w:val="28"/>
              <w:lang w:val="en-US" w:eastAsia="zh-CN" w:bidi="ar-SA"/>
            </w:rPr>
            <w:fldChar w:fldCharType="begin"/>
          </w:r>
          <w:r>
            <w:rPr>
              <w:rFonts w:hint="eastAsia" w:asciiTheme="minorEastAsia" w:hAnsiTheme="minorEastAsia" w:eastAsiaTheme="minorEastAsia" w:cstheme="minorEastAsia"/>
              <w:b/>
              <w:bCs/>
              <w:kern w:val="0"/>
              <w:sz w:val="28"/>
              <w:szCs w:val="28"/>
              <w:lang w:val="en-US" w:eastAsia="zh-CN" w:bidi="ar-SA"/>
            </w:rPr>
            <w:instrText xml:space="preserve"> HYPERLINK \l _Toc19039 </w:instrText>
          </w:r>
          <w:r>
            <w:rPr>
              <w:rFonts w:hint="eastAsia" w:asciiTheme="minorEastAsia" w:hAnsiTheme="minorEastAsia" w:eastAsiaTheme="minorEastAsia" w:cstheme="minorEastAsia"/>
              <w:b/>
              <w:bCs/>
              <w:kern w:val="0"/>
              <w:sz w:val="28"/>
              <w:szCs w:val="28"/>
              <w:lang w:val="en-US" w:eastAsia="zh-CN" w:bidi="ar-SA"/>
            </w:rPr>
            <w:fldChar w:fldCharType="separate"/>
          </w:r>
          <w:r>
            <w:rPr>
              <w:rFonts w:hint="eastAsia" w:asciiTheme="minorEastAsia" w:hAnsiTheme="minorEastAsia" w:eastAsiaTheme="minorEastAsia" w:cstheme="minorEastAsia"/>
              <w:b/>
              <w:bCs/>
              <w:kern w:val="0"/>
              <w:sz w:val="28"/>
              <w:szCs w:val="28"/>
              <w:lang w:val="en-US" w:eastAsia="zh-CN" w:bidi="ar-SA"/>
            </w:rPr>
            <w:t>第六部分 合同模板（成功报名后获取）</w:t>
          </w:r>
          <w:r>
            <w:rPr>
              <w:rFonts w:hint="eastAsia" w:asciiTheme="minorEastAsia" w:hAnsiTheme="minorEastAsia" w:eastAsiaTheme="minorEastAsia" w:cstheme="minorEastAsia"/>
              <w:b/>
              <w:bCs/>
              <w:kern w:val="0"/>
              <w:sz w:val="28"/>
              <w:szCs w:val="28"/>
              <w:lang w:val="en-US" w:eastAsia="zh-CN" w:bidi="ar-SA"/>
            </w:rPr>
            <w:tab/>
          </w:r>
          <w:r>
            <w:rPr>
              <w:rFonts w:hint="eastAsia" w:asciiTheme="minorEastAsia" w:hAnsiTheme="minorEastAsia" w:eastAsiaTheme="minorEastAsia" w:cstheme="minorEastAsia"/>
              <w:b/>
              <w:bCs/>
              <w:kern w:val="0"/>
              <w:sz w:val="28"/>
              <w:szCs w:val="28"/>
              <w:lang w:val="en-US" w:eastAsia="zh-CN" w:bidi="ar-SA"/>
            </w:rPr>
            <w:t>1</w:t>
          </w:r>
          <w:r>
            <w:rPr>
              <w:rFonts w:hint="eastAsia" w:asciiTheme="minorEastAsia" w:hAnsiTheme="minorEastAsia" w:eastAsiaTheme="minorEastAsia" w:cstheme="minorEastAsia"/>
              <w:b/>
              <w:bCs/>
              <w:kern w:val="0"/>
              <w:sz w:val="28"/>
              <w:szCs w:val="28"/>
              <w:lang w:val="en-US" w:eastAsia="zh-CN" w:bidi="ar-SA"/>
            </w:rPr>
            <w:fldChar w:fldCharType="end"/>
          </w:r>
          <w:r>
            <w:rPr>
              <w:rFonts w:hint="eastAsia" w:asciiTheme="minorEastAsia" w:hAnsiTheme="minorEastAsia" w:eastAsiaTheme="minorEastAsia" w:cstheme="minorEastAsia"/>
              <w:b/>
              <w:bCs/>
              <w:kern w:val="0"/>
              <w:sz w:val="28"/>
              <w:szCs w:val="28"/>
              <w:lang w:val="en-US" w:eastAsia="zh-CN" w:bidi="ar-SA"/>
            </w:rPr>
            <w:t>9</w:t>
          </w:r>
        </w:p>
        <w:p w14:paraId="7163B388">
          <w:pPr>
            <w:spacing w:line="360" w:lineRule="auto"/>
            <w:jc w:val="center"/>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36"/>
              <w:szCs w:val="36"/>
              <w:lang w:val="en-US" w:eastAsia="zh-CN" w:bidi="ar-SA"/>
            </w:rPr>
            <w:fldChar w:fldCharType="end"/>
          </w:r>
        </w:p>
      </w:sdtContent>
    </w:sdt>
    <w:p w14:paraId="1B9FD557">
      <w:pPr>
        <w:jc w:val="center"/>
        <w:rPr>
          <w:rFonts w:ascii="Times New Roman" w:hAnsi="Times New Roman" w:eastAsia="宋体" w:cs="Times New Roman"/>
          <w:bCs/>
          <w:kern w:val="0"/>
          <w:sz w:val="21"/>
          <w:szCs w:val="36"/>
          <w:lang w:val="en-US" w:eastAsia="zh-CN" w:bidi="ar-SA"/>
        </w:rPr>
      </w:pPr>
    </w:p>
    <w:p w14:paraId="31A229F4">
      <w:pPr>
        <w:jc w:val="center"/>
        <w:rPr>
          <w:b/>
          <w:bCs/>
          <w:kern w:val="0"/>
          <w:sz w:val="28"/>
          <w:szCs w:val="36"/>
        </w:rPr>
      </w:pPr>
    </w:p>
    <w:p w14:paraId="3A91795D">
      <w:pPr>
        <w:jc w:val="center"/>
        <w:rPr>
          <w:b/>
          <w:bCs/>
          <w:kern w:val="0"/>
          <w:sz w:val="28"/>
          <w:szCs w:val="36"/>
        </w:rPr>
      </w:pPr>
    </w:p>
    <w:p w14:paraId="317F9A4B">
      <w:pPr>
        <w:jc w:val="center"/>
        <w:rPr>
          <w:b/>
          <w:bCs/>
          <w:kern w:val="0"/>
          <w:sz w:val="28"/>
          <w:szCs w:val="36"/>
        </w:rPr>
      </w:pPr>
    </w:p>
    <w:p w14:paraId="01DB5DFB">
      <w:pPr>
        <w:jc w:val="center"/>
        <w:rPr>
          <w:b/>
          <w:bCs/>
          <w:kern w:val="0"/>
          <w:sz w:val="28"/>
          <w:szCs w:val="36"/>
        </w:rPr>
      </w:pPr>
    </w:p>
    <w:p w14:paraId="5A753F24">
      <w:pPr>
        <w:jc w:val="center"/>
        <w:rPr>
          <w:b/>
          <w:bCs/>
          <w:kern w:val="0"/>
          <w:sz w:val="28"/>
          <w:szCs w:val="36"/>
        </w:rPr>
      </w:pPr>
    </w:p>
    <w:p w14:paraId="745D9E5C">
      <w:pPr>
        <w:jc w:val="center"/>
        <w:rPr>
          <w:b/>
          <w:bCs/>
          <w:kern w:val="0"/>
          <w:sz w:val="28"/>
          <w:szCs w:val="36"/>
        </w:rPr>
      </w:pPr>
    </w:p>
    <w:p w14:paraId="7A5B2A14">
      <w:pPr>
        <w:jc w:val="center"/>
        <w:rPr>
          <w:b/>
          <w:bCs/>
          <w:kern w:val="0"/>
          <w:sz w:val="28"/>
          <w:szCs w:val="36"/>
        </w:rPr>
      </w:pPr>
    </w:p>
    <w:p w14:paraId="3385E21B">
      <w:pPr>
        <w:jc w:val="center"/>
        <w:rPr>
          <w:b/>
          <w:bCs/>
          <w:kern w:val="0"/>
          <w:sz w:val="28"/>
          <w:szCs w:val="36"/>
        </w:rPr>
      </w:pPr>
    </w:p>
    <w:p w14:paraId="75DAA11E">
      <w:pPr>
        <w:jc w:val="center"/>
        <w:rPr>
          <w:b/>
          <w:bCs/>
          <w:kern w:val="0"/>
          <w:sz w:val="28"/>
          <w:szCs w:val="36"/>
        </w:rPr>
      </w:pPr>
    </w:p>
    <w:p w14:paraId="365F2898">
      <w:pPr>
        <w:jc w:val="center"/>
        <w:rPr>
          <w:b/>
          <w:bCs/>
          <w:kern w:val="0"/>
          <w:sz w:val="28"/>
          <w:szCs w:val="36"/>
        </w:rPr>
      </w:pPr>
    </w:p>
    <w:p w14:paraId="39157738">
      <w:pPr>
        <w:jc w:val="center"/>
        <w:rPr>
          <w:b/>
          <w:bCs/>
          <w:kern w:val="0"/>
          <w:sz w:val="28"/>
          <w:szCs w:val="36"/>
        </w:rPr>
      </w:pPr>
    </w:p>
    <w:p w14:paraId="3FE4C9EA">
      <w:pPr>
        <w:jc w:val="center"/>
        <w:rPr>
          <w:b/>
          <w:bCs/>
          <w:kern w:val="0"/>
          <w:sz w:val="28"/>
          <w:szCs w:val="36"/>
        </w:rPr>
      </w:pPr>
    </w:p>
    <w:p w14:paraId="28F8BBEC">
      <w:pPr>
        <w:spacing w:line="360" w:lineRule="auto"/>
        <w:jc w:val="center"/>
        <w:rPr>
          <w:rFonts w:ascii="宋体" w:hAnsi="宋体"/>
          <w:b/>
          <w:bCs/>
          <w:sz w:val="30"/>
          <w:szCs w:val="30"/>
        </w:rPr>
        <w:sectPr>
          <w:headerReference r:id="rId7" w:type="default"/>
          <w:footerReference r:id="rId8" w:type="default"/>
          <w:pgSz w:w="11906" w:h="16838"/>
          <w:pgMar w:top="1440" w:right="1134" w:bottom="1440" w:left="1134" w:header="851" w:footer="992" w:gutter="0"/>
          <w:pgNumType w:fmt="decimal" w:start="1"/>
          <w:cols w:space="720" w:num="1"/>
          <w:docGrid w:linePitch="312" w:charSpace="0"/>
        </w:sectPr>
      </w:pPr>
    </w:p>
    <w:p w14:paraId="1D49B46A">
      <w:pPr>
        <w:spacing w:line="360" w:lineRule="auto"/>
        <w:jc w:val="center"/>
        <w:outlineLvl w:val="0"/>
        <w:rPr>
          <w:rFonts w:ascii="仿宋" w:hAnsi="仿宋" w:eastAsia="仿宋" w:cs="Helvetica"/>
          <w:sz w:val="30"/>
          <w:szCs w:val="30"/>
        </w:rPr>
      </w:pPr>
      <w:bookmarkStart w:id="34" w:name="_Toc22604"/>
      <w:bookmarkStart w:id="35" w:name="_Toc21431"/>
      <w:bookmarkStart w:id="36" w:name="_Toc5276"/>
      <w:bookmarkStart w:id="37" w:name="_Toc20919"/>
      <w:bookmarkStart w:id="38" w:name="_Toc20054"/>
      <w:bookmarkStart w:id="39" w:name="_Toc24458"/>
      <w:bookmarkStart w:id="40" w:name="_Toc8993"/>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第一部分 报名邀请函</w:t>
      </w:r>
      <w:r>
        <w:rPr>
          <w:rFonts w:hint="eastAsia" w:ascii="宋体" w:hAnsi="宋体"/>
          <w:b/>
          <w:bCs/>
          <w:sz w:val="30"/>
          <w:szCs w:val="30"/>
        </w:rPr>
        <w:fldChar w:fldCharType="end"/>
      </w:r>
      <w:bookmarkEnd w:id="34"/>
      <w:bookmarkEnd w:id="35"/>
      <w:bookmarkEnd w:id="36"/>
      <w:bookmarkEnd w:id="37"/>
      <w:bookmarkEnd w:id="38"/>
      <w:bookmarkEnd w:id="39"/>
      <w:bookmarkEnd w:id="40"/>
    </w:p>
    <w:p w14:paraId="092E25B0">
      <w:pPr>
        <w:spacing w:line="360" w:lineRule="exact"/>
        <w:ind w:firstLine="420" w:firstLineChars="200"/>
        <w:contextualSpacing/>
        <w:rPr>
          <w:rFonts w:ascii="宋体" w:hAnsi="宋体" w:cs="宋体"/>
          <w:szCs w:val="21"/>
        </w:rPr>
      </w:pPr>
      <w:r>
        <w:rPr>
          <w:rFonts w:hint="eastAsia" w:ascii="宋体" w:hAnsi="宋体" w:cs="宋体"/>
          <w:szCs w:val="21"/>
        </w:rPr>
        <w:t>根据我院业务发展需要，拟对2024年退休人员参观学习活动进行采购，现根据相关规定特此公告，欢迎符合条件的供应商参加。</w:t>
      </w:r>
    </w:p>
    <w:p w14:paraId="1FC58AB0">
      <w:pPr>
        <w:spacing w:line="360" w:lineRule="exact"/>
        <w:ind w:firstLine="422" w:firstLineChars="200"/>
        <w:contextualSpacing/>
        <w:rPr>
          <w:rFonts w:ascii="宋体" w:hAnsi="宋体" w:cs="宋体"/>
          <w:b/>
          <w:bCs/>
          <w:szCs w:val="21"/>
        </w:rPr>
      </w:pPr>
      <w:r>
        <w:rPr>
          <w:rFonts w:hint="eastAsia" w:ascii="宋体" w:hAnsi="宋体" w:cs="宋体"/>
          <w:b/>
          <w:bCs/>
          <w:szCs w:val="21"/>
        </w:rPr>
        <w:t>一、采购需求</w:t>
      </w:r>
    </w:p>
    <w:p w14:paraId="07157E9B">
      <w:pPr>
        <w:spacing w:line="360" w:lineRule="exact"/>
        <w:ind w:firstLine="422" w:firstLineChars="200"/>
        <w:rPr>
          <w:rFonts w:hint="default" w:ascii="宋体" w:hAnsi="宋体" w:eastAsia="宋体" w:cs="宋体"/>
          <w:szCs w:val="21"/>
          <w:lang w:val="en-US" w:eastAsia="zh-CN"/>
        </w:rPr>
      </w:pPr>
      <w:r>
        <w:rPr>
          <w:rFonts w:hint="eastAsia" w:ascii="宋体" w:hAnsi="宋体" w:cs="宋体"/>
          <w:b/>
          <w:bCs/>
          <w:szCs w:val="21"/>
        </w:rPr>
        <w:t>1.项目编号：</w:t>
      </w:r>
      <w:r>
        <w:rPr>
          <w:rFonts w:hint="eastAsia" w:ascii="宋体" w:hAnsi="宋体" w:cs="宋体"/>
          <w:szCs w:val="21"/>
        </w:rPr>
        <w:t>NYWY</w:t>
      </w:r>
      <w:r>
        <w:rPr>
          <w:rFonts w:hint="eastAsia" w:ascii="宋体" w:hAnsi="宋体" w:cs="宋体"/>
          <w:szCs w:val="21"/>
          <w:lang w:val="en-US" w:eastAsia="zh-CN"/>
        </w:rPr>
        <w:t>F</w:t>
      </w:r>
      <w:r>
        <w:rPr>
          <w:rFonts w:hint="eastAsia" w:ascii="宋体" w:hAnsi="宋体" w:cs="宋体"/>
          <w:szCs w:val="21"/>
        </w:rPr>
        <w:t>202400</w:t>
      </w:r>
      <w:r>
        <w:rPr>
          <w:rFonts w:hint="eastAsia" w:ascii="宋体" w:hAnsi="宋体" w:cs="宋体"/>
          <w:szCs w:val="21"/>
          <w:lang w:val="en-US" w:eastAsia="zh-CN"/>
        </w:rPr>
        <w:t>20</w:t>
      </w:r>
    </w:p>
    <w:p w14:paraId="3E64B9D0">
      <w:pPr>
        <w:spacing w:line="360" w:lineRule="exact"/>
        <w:ind w:firstLine="422" w:firstLineChars="200"/>
        <w:rPr>
          <w:rFonts w:ascii="宋体" w:hAnsi="宋体" w:cs="宋体"/>
          <w:szCs w:val="21"/>
        </w:rPr>
      </w:pPr>
      <w:r>
        <w:rPr>
          <w:rFonts w:hint="eastAsia" w:ascii="宋体" w:hAnsi="宋体" w:cs="宋体"/>
          <w:b/>
          <w:bCs/>
          <w:szCs w:val="21"/>
        </w:rPr>
        <w:t>2.项目名称：</w:t>
      </w:r>
      <w:r>
        <w:rPr>
          <w:rFonts w:hint="eastAsia" w:ascii="宋体" w:hAnsi="宋体" w:cs="宋体"/>
          <w:szCs w:val="21"/>
        </w:rPr>
        <w:t>南方医科大学第五附属</w:t>
      </w:r>
      <w:r>
        <w:rPr>
          <w:rFonts w:hint="eastAsia" w:ascii="宋体" w:hAnsi="宋体" w:cs="宋体"/>
          <w:szCs w:val="21"/>
          <w:lang w:val="en-US" w:eastAsia="zh-CN"/>
        </w:rPr>
        <w:t>医院</w:t>
      </w:r>
      <w:r>
        <w:rPr>
          <w:rFonts w:hint="eastAsia" w:ascii="宋体" w:hAnsi="宋体" w:cs="宋体"/>
          <w:szCs w:val="21"/>
        </w:rPr>
        <w:t>2024年退休人员参观学习活动采购项目</w:t>
      </w:r>
    </w:p>
    <w:p w14:paraId="4ABE74AB">
      <w:pPr>
        <w:spacing w:line="360" w:lineRule="exact"/>
        <w:ind w:firstLine="422" w:firstLineChars="200"/>
        <w:contextualSpacing/>
        <w:rPr>
          <w:rFonts w:hint="eastAsia" w:ascii="宋体" w:hAnsi="宋体" w:cs="宋体"/>
          <w:szCs w:val="21"/>
        </w:rPr>
      </w:pPr>
      <w:r>
        <w:rPr>
          <w:rFonts w:hint="eastAsia" w:ascii="宋体" w:hAnsi="宋体" w:cs="宋体"/>
          <w:b/>
          <w:bCs/>
          <w:szCs w:val="21"/>
        </w:rPr>
        <w:t>3.项目预算:</w:t>
      </w:r>
      <w:r>
        <w:rPr>
          <w:rFonts w:hint="eastAsia" w:ascii="宋体" w:hAnsi="宋体" w:cs="宋体"/>
          <w:b/>
          <w:bCs/>
          <w:szCs w:val="21"/>
          <w:lang w:val="en-US" w:eastAsia="zh-CN"/>
        </w:rPr>
        <w:t xml:space="preserve"> </w:t>
      </w:r>
      <w:r>
        <w:rPr>
          <w:rFonts w:hint="eastAsia" w:ascii="宋体" w:hAnsi="宋体" w:cs="宋体"/>
          <w:b w:val="0"/>
          <w:bCs w:val="0"/>
          <w:szCs w:val="21"/>
          <w:lang w:val="en-US" w:eastAsia="zh-CN"/>
        </w:rPr>
        <w:t>7.8万元</w:t>
      </w:r>
    </w:p>
    <w:p w14:paraId="6AEDC3E5">
      <w:pPr>
        <w:widowControl/>
        <w:spacing w:line="360" w:lineRule="exact"/>
        <w:ind w:firstLine="422" w:firstLineChars="200"/>
        <w:jc w:val="left"/>
        <w:rPr>
          <w:rFonts w:hint="eastAsia" w:ascii="宋体" w:hAnsi="宋体" w:eastAsia="宋体" w:cs="宋体"/>
          <w:szCs w:val="21"/>
          <w:lang w:eastAsia="zh-CN"/>
        </w:rPr>
      </w:pPr>
      <w:r>
        <w:rPr>
          <w:rFonts w:hint="eastAsia" w:ascii="宋体" w:hAnsi="宋体" w:cs="宋体"/>
          <w:b/>
          <w:bCs/>
          <w:szCs w:val="21"/>
          <w:lang w:val="en-US" w:eastAsia="zh-CN"/>
        </w:rPr>
        <w:t>4</w:t>
      </w:r>
      <w:r>
        <w:rPr>
          <w:rFonts w:ascii="宋体" w:hAnsi="宋体" w:cs="宋体"/>
          <w:b/>
          <w:bCs/>
          <w:szCs w:val="21"/>
        </w:rPr>
        <w:t>.采购内容及要求：</w:t>
      </w:r>
      <w:r>
        <w:rPr>
          <w:rFonts w:ascii="宋体" w:hAnsi="宋体" w:cs="宋体"/>
          <w:szCs w:val="21"/>
        </w:rPr>
        <w:t>详见第二部分</w:t>
      </w:r>
      <w:r>
        <w:rPr>
          <w:rFonts w:hint="eastAsia" w:ascii="宋体" w:hAnsi="宋体" w:cs="宋体"/>
          <w:szCs w:val="21"/>
          <w:lang w:eastAsia="zh-CN"/>
        </w:rPr>
        <w:t>采购需求</w:t>
      </w:r>
    </w:p>
    <w:p w14:paraId="21C41D98">
      <w:pPr>
        <w:widowControl/>
        <w:spacing w:line="360" w:lineRule="exact"/>
        <w:ind w:firstLine="422" w:firstLineChars="200"/>
        <w:jc w:val="left"/>
        <w:rPr>
          <w:rFonts w:ascii="宋体" w:hAnsi="宋体" w:cs="宋体"/>
          <w:b/>
          <w:bCs/>
          <w:kern w:val="0"/>
          <w:szCs w:val="21"/>
        </w:rPr>
      </w:pPr>
      <w:r>
        <w:rPr>
          <w:rFonts w:hint="eastAsia" w:ascii="宋体" w:hAnsi="宋体" w:cs="宋体"/>
          <w:b/>
          <w:bCs/>
          <w:kern w:val="0"/>
          <w:szCs w:val="21"/>
        </w:rPr>
        <w:t>二、提供资料相关事项</w:t>
      </w:r>
    </w:p>
    <w:p w14:paraId="62FDF963">
      <w:pPr>
        <w:adjustRightInd w:val="0"/>
        <w:snapToGrid w:val="0"/>
        <w:spacing w:line="36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bCs/>
          <w:szCs w:val="21"/>
        </w:rPr>
        <w:t>1.报名截止时间：</w:t>
      </w:r>
      <w:r>
        <w:rPr>
          <w:rFonts w:hint="eastAsia" w:ascii="宋体" w:hAnsi="宋体" w:cs="宋体"/>
          <w:color w:val="000000" w:themeColor="text1"/>
          <w:szCs w:val="21"/>
          <w:highlight w:val="none"/>
          <w14:textFill>
            <w14:solidFill>
              <w14:schemeClr w14:val="tx1"/>
            </w14:solidFill>
          </w14:textFill>
        </w:rPr>
        <w:t>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16</w:t>
      </w:r>
      <w:r>
        <w:rPr>
          <w:rFonts w:hint="eastAsia" w:ascii="宋体" w:hAnsi="宋体" w:cs="宋体"/>
          <w:color w:val="000000" w:themeColor="text1"/>
          <w:szCs w:val="21"/>
          <w:highlight w:val="none"/>
          <w14:textFill>
            <w14:solidFill>
              <w14:schemeClr w14:val="tx1"/>
            </w14:solidFill>
          </w14:textFill>
        </w:rPr>
        <w:t>日下午17点30分</w:t>
      </w:r>
    </w:p>
    <w:p w14:paraId="7FE713A4">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2.报名方式：</w:t>
      </w:r>
      <w:r>
        <w:rPr>
          <w:rFonts w:hint="eastAsia" w:ascii="宋体" w:hAnsi="宋体" w:cs="宋体"/>
          <w:szCs w:val="21"/>
        </w:rPr>
        <w:t>电子邮件报名</w:t>
      </w:r>
    </w:p>
    <w:p w14:paraId="63394104">
      <w:pPr>
        <w:adjustRightInd w:val="0"/>
        <w:snapToGrid w:val="0"/>
        <w:spacing w:line="360" w:lineRule="exact"/>
        <w:ind w:firstLine="422" w:firstLineChars="200"/>
        <w:rPr>
          <w:rFonts w:ascii="宋体" w:hAnsi="宋体" w:cs="宋体"/>
          <w:szCs w:val="21"/>
        </w:rPr>
      </w:pPr>
      <w:r>
        <w:rPr>
          <w:rFonts w:hint="eastAsia" w:ascii="宋体" w:hAnsi="宋体" w:cs="宋体"/>
          <w:b/>
          <w:szCs w:val="21"/>
        </w:rPr>
        <w:t>3.报名所需提供资料及要求</w:t>
      </w:r>
      <w:r>
        <w:rPr>
          <w:rFonts w:hint="eastAsia" w:ascii="宋体" w:hAnsi="宋体" w:cs="宋体"/>
          <w:szCs w:val="21"/>
        </w:rPr>
        <w:t>：详见</w:t>
      </w:r>
      <w:r>
        <w:rPr>
          <w:rFonts w:hint="eastAsia" w:ascii="宋体" w:hAnsi="宋体" w:cs="宋体"/>
          <w:szCs w:val="21"/>
          <w:lang w:val="en-US" w:eastAsia="zh-CN"/>
        </w:rPr>
        <w:t>公告</w:t>
      </w:r>
      <w:r>
        <w:rPr>
          <w:rFonts w:hint="eastAsia" w:ascii="宋体" w:hAnsi="宋体" w:cs="宋体"/>
          <w:szCs w:val="21"/>
        </w:rPr>
        <w:t>附件3报名资料</w:t>
      </w:r>
    </w:p>
    <w:p w14:paraId="24EB4402">
      <w:pPr>
        <w:spacing w:line="360" w:lineRule="exact"/>
        <w:ind w:firstLine="422" w:firstLineChars="200"/>
        <w:contextualSpacing/>
        <w:rPr>
          <w:rFonts w:ascii="宋体" w:hAnsi="宋体" w:cs="宋体"/>
          <w:b/>
          <w:bCs/>
          <w:szCs w:val="21"/>
        </w:rPr>
      </w:pPr>
      <w:r>
        <w:rPr>
          <w:rFonts w:hint="eastAsia" w:ascii="宋体" w:hAnsi="宋体" w:cs="宋体"/>
          <w:b/>
          <w:bCs/>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5EFD6500">
      <w:pPr>
        <w:adjustRightInd w:val="0"/>
        <w:snapToGrid w:val="0"/>
        <w:spacing w:line="360" w:lineRule="exact"/>
        <w:ind w:firstLine="422" w:firstLineChars="200"/>
        <w:rPr>
          <w:rFonts w:ascii="宋体" w:hAnsi="宋体" w:cs="宋体"/>
          <w:szCs w:val="21"/>
        </w:rPr>
      </w:pPr>
      <w:r>
        <w:rPr>
          <w:rFonts w:hint="eastAsia" w:ascii="宋体" w:hAnsi="宋体" w:cs="宋体"/>
          <w:b/>
          <w:bCs/>
          <w:szCs w:val="21"/>
        </w:rPr>
        <w:t>4.评审时间及地点：</w:t>
      </w:r>
      <w:r>
        <w:rPr>
          <w:rFonts w:hint="eastAsia" w:ascii="宋体" w:hAnsi="宋体" w:cs="宋体"/>
          <w:szCs w:val="21"/>
        </w:rPr>
        <w:t>待定（根据医院工作安排通知符合要求报名公司）</w:t>
      </w:r>
    </w:p>
    <w:p w14:paraId="617D48B8">
      <w:pPr>
        <w:spacing w:line="360" w:lineRule="auto"/>
        <w:ind w:firstLine="422" w:firstLineChars="200"/>
        <w:rPr>
          <w:rFonts w:ascii="宋体" w:hAnsi="宋体" w:cs="宋体"/>
          <w:szCs w:val="21"/>
          <w:lang w:val="zh-CN"/>
        </w:rPr>
      </w:pPr>
      <w:r>
        <w:rPr>
          <w:rFonts w:hint="eastAsia" w:ascii="宋体" w:hAnsi="宋体" w:cs="宋体"/>
          <w:b/>
          <w:bCs/>
          <w:szCs w:val="21"/>
          <w:lang w:val="zh-CN"/>
        </w:rPr>
        <w:t>三、供应商资格要求</w:t>
      </w:r>
    </w:p>
    <w:p w14:paraId="6A640E21">
      <w:pPr>
        <w:widowControl/>
        <w:spacing w:line="360" w:lineRule="exact"/>
        <w:ind w:firstLine="420" w:firstLineChars="200"/>
        <w:jc w:val="left"/>
        <w:rPr>
          <w:rFonts w:hint="eastAsia" w:ascii="宋体" w:hAnsi="宋体" w:cs="宋体"/>
          <w:szCs w:val="21"/>
          <w:lang w:val="en-US" w:eastAsia="zh-CN"/>
        </w:rPr>
      </w:pPr>
      <w:bookmarkStart w:id="41" w:name="_Toc28359004"/>
      <w:bookmarkEnd w:id="41"/>
      <w:r>
        <w:rPr>
          <w:rFonts w:hint="eastAsia" w:ascii="宋体" w:hAnsi="宋体" w:cs="宋体"/>
          <w:szCs w:val="21"/>
          <w:lang w:val="en-US" w:eastAsia="zh-CN"/>
        </w:rPr>
        <w:t>1.在中华人民共和国境内依法注册，具有独立承担民事责任能力的法人；</w:t>
      </w:r>
      <w:r>
        <w:rPr>
          <w:rFonts w:hint="eastAsia" w:ascii="宋体" w:hAnsi="宋体" w:cs="宋体"/>
          <w:b/>
          <w:bCs/>
          <w:szCs w:val="21"/>
          <w:lang w:val="en-US" w:eastAsia="zh-CN"/>
        </w:rPr>
        <w:t>（提供营业执照复印件，并加盖供应商公章）</w:t>
      </w:r>
    </w:p>
    <w:p w14:paraId="337E9866">
      <w:pPr>
        <w:widowControl/>
        <w:spacing w:line="360" w:lineRule="exact"/>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2.持有旅行社业务经营许可证；</w:t>
      </w:r>
      <w:r>
        <w:rPr>
          <w:rFonts w:hint="eastAsia" w:ascii="宋体" w:hAnsi="宋体" w:cs="宋体"/>
          <w:b/>
          <w:bCs/>
          <w:szCs w:val="21"/>
          <w:lang w:val="en-US" w:eastAsia="zh-CN"/>
        </w:rPr>
        <w:t>（提供复印件，并加盖供应商公章）</w:t>
      </w:r>
    </w:p>
    <w:p w14:paraId="64E6731B">
      <w:pPr>
        <w:widowControl/>
        <w:spacing w:line="360" w:lineRule="exact"/>
        <w:ind w:firstLine="420" w:firstLineChars="200"/>
        <w:jc w:val="left"/>
        <w:rPr>
          <w:rFonts w:hint="eastAsia" w:ascii="宋体" w:hAnsi="宋体" w:cs="宋体"/>
          <w:b/>
          <w:bCs/>
          <w:szCs w:val="21"/>
          <w:lang w:val="en-US" w:eastAsia="zh-CN"/>
        </w:rPr>
      </w:pPr>
      <w:r>
        <w:rPr>
          <w:rFonts w:hint="eastAsia" w:ascii="宋体" w:hAnsi="宋体" w:cs="宋体"/>
          <w:szCs w:val="21"/>
          <w:lang w:val="en-US" w:eastAsia="zh-CN"/>
        </w:rPr>
        <w:t>3.近三年内无重大投诉记录、不良记录、经济纠纷及安全责任事故；</w:t>
      </w:r>
      <w:r>
        <w:rPr>
          <w:rFonts w:hint="eastAsia" w:ascii="宋体" w:hAnsi="宋体" w:cs="宋体"/>
          <w:b/>
          <w:bCs/>
          <w:szCs w:val="21"/>
          <w:lang w:val="en-US" w:eastAsia="zh-CN"/>
        </w:rPr>
        <w:t>（提供声明函，声明必须包含相关文字内容，格式自拟，并加盖供应商公章）</w:t>
      </w:r>
    </w:p>
    <w:p w14:paraId="11221888">
      <w:pPr>
        <w:widowControl/>
        <w:spacing w:line="360" w:lineRule="exact"/>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4.不接受联合体，不允许分包、转包。</w:t>
      </w:r>
      <w:r>
        <w:rPr>
          <w:rFonts w:hint="eastAsia" w:ascii="宋体" w:hAnsi="宋体" w:cs="宋体"/>
          <w:b/>
          <w:bCs/>
          <w:szCs w:val="21"/>
          <w:lang w:val="en-US" w:eastAsia="zh-CN"/>
        </w:rPr>
        <w:t>（提供声明函，声明函必须包含相关文字内容，格式自拟，并加盖供应商公章）</w:t>
      </w:r>
    </w:p>
    <w:p w14:paraId="17C0EBE9">
      <w:pPr>
        <w:spacing w:line="360" w:lineRule="auto"/>
        <w:ind w:firstLine="420"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.单位负责人为同一人或者存在控股、管理关系的不同单位，不得参加同一评审项目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需提供</w:t>
      </w:r>
      <w:r>
        <w:rPr>
          <w:rFonts w:hint="eastAsia" w:ascii="宋体" w:hAnsi="宋体" w:cs="宋体"/>
          <w:b/>
          <w:bCs/>
          <w:color w:val="000000" w:themeColor="text1"/>
          <w:szCs w:val="21"/>
          <w:lang w:eastAsia="zh-CN"/>
          <w14:textFill>
            <w14:solidFill>
              <w14:schemeClr w14:val="tx1"/>
            </w14:solidFill>
          </w14:textFill>
        </w:rPr>
        <w:t>声明</w:t>
      </w:r>
      <w:r>
        <w:rPr>
          <w:rFonts w:hint="eastAsia" w:ascii="宋体" w:hAnsi="宋体" w:cs="宋体"/>
          <w:b/>
          <w:bCs/>
          <w:color w:val="000000" w:themeColor="text1"/>
          <w:szCs w:val="21"/>
          <w14:textFill>
            <w14:solidFill>
              <w14:schemeClr w14:val="tx1"/>
            </w14:solidFill>
          </w14:textFill>
        </w:rPr>
        <w:t>函并加盖供应商公章</w:t>
      </w:r>
      <w:r>
        <w:rPr>
          <w:rFonts w:hint="eastAsia" w:ascii="宋体" w:hAnsi="宋体" w:cs="宋体"/>
          <w:b/>
          <w:bCs/>
          <w:color w:val="000000" w:themeColor="text1"/>
          <w:szCs w:val="21"/>
          <w:lang w:eastAsia="zh-CN"/>
          <w14:textFill>
            <w14:solidFill>
              <w14:schemeClr w14:val="tx1"/>
            </w14:solidFill>
          </w14:textFill>
        </w:rPr>
        <w:t>）</w:t>
      </w:r>
    </w:p>
    <w:p w14:paraId="02BAC75E">
      <w:pPr>
        <w:widowControl/>
        <w:spacing w:line="360" w:lineRule="auto"/>
        <w:ind w:firstLine="422" w:firstLineChars="200"/>
        <w:jc w:val="left"/>
        <w:rPr>
          <w:rFonts w:hint="eastAsia" w:ascii="宋体" w:hAnsi="宋体" w:cs="宋体"/>
          <w:szCs w:val="21"/>
        </w:rPr>
      </w:pPr>
      <w:r>
        <w:rPr>
          <w:rFonts w:hint="eastAsia" w:ascii="宋体" w:hAnsi="宋体" w:cs="宋体"/>
          <w:b/>
          <w:bCs/>
          <w:szCs w:val="21"/>
          <w:shd w:val="clear" w:color="auto" w:fill="FFFFFF"/>
        </w:rPr>
        <w:t>注：供应商若不能同时满足以上条件则视为投标参与无效。</w:t>
      </w:r>
      <w:r>
        <w:rPr>
          <w:rFonts w:hint="eastAsia" w:ascii="宋体" w:hAnsi="宋体" w:cs="宋体"/>
          <w:szCs w:val="21"/>
        </w:rPr>
        <w:t>（如发现提供虚假材料者，取消其参加评审资格和成交资格）</w:t>
      </w:r>
    </w:p>
    <w:p w14:paraId="6C40B9C6">
      <w:pPr>
        <w:widowControl/>
        <w:spacing w:line="360" w:lineRule="exact"/>
        <w:ind w:firstLine="422" w:firstLineChars="200"/>
        <w:jc w:val="left"/>
        <w:rPr>
          <w:rFonts w:ascii="宋体" w:hAnsi="宋体" w:cs="宋体"/>
          <w:b/>
          <w:kern w:val="0"/>
          <w:szCs w:val="21"/>
        </w:rPr>
      </w:pPr>
      <w:r>
        <w:rPr>
          <w:rFonts w:hint="eastAsia" w:ascii="宋体" w:hAnsi="宋体" w:cs="宋体"/>
          <w:b/>
          <w:kern w:val="0"/>
          <w:szCs w:val="21"/>
        </w:rPr>
        <w:t>四、联系方式。</w:t>
      </w:r>
    </w:p>
    <w:p w14:paraId="207E1D3D">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lang w:val="en-US" w:eastAsia="zh-CN"/>
        </w:rPr>
        <w:t>冯</w:t>
      </w:r>
      <w:r>
        <w:rPr>
          <w:rFonts w:hint="eastAsia" w:ascii="宋体" w:hAnsi="宋体" w:cs="宋体"/>
          <w:kern w:val="0"/>
          <w:szCs w:val="21"/>
        </w:rPr>
        <w:t>老师：020-62236261（采购业务咨询）  邮箱：nywycgb@126.com</w:t>
      </w:r>
    </w:p>
    <w:p w14:paraId="0FDC5E38">
      <w:pPr>
        <w:widowControl/>
        <w:spacing w:line="360" w:lineRule="exact"/>
        <w:ind w:firstLine="315" w:firstLineChars="1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王</w:t>
      </w:r>
      <w:r>
        <w:rPr>
          <w:rFonts w:hint="eastAsia" w:ascii="宋体" w:hAnsi="宋体" w:cs="宋体"/>
          <w:color w:val="000000" w:themeColor="text1"/>
          <w:kern w:val="0"/>
          <w:szCs w:val="21"/>
          <w14:textFill>
            <w14:solidFill>
              <w14:schemeClr w14:val="tx1"/>
            </w14:solidFill>
          </w14:textFill>
        </w:rPr>
        <w:t>老师：020-</w:t>
      </w:r>
      <w:r>
        <w:rPr>
          <w:rFonts w:hint="eastAsia" w:ascii="宋体" w:hAnsi="宋体" w:cs="宋体"/>
          <w:color w:val="000000" w:themeColor="text1"/>
          <w:kern w:val="0"/>
          <w:szCs w:val="21"/>
          <w:lang w:val="en-US" w:eastAsia="zh-CN"/>
          <w14:textFill>
            <w14:solidFill>
              <w14:schemeClr w14:val="tx1"/>
            </w14:solidFill>
          </w14:textFill>
        </w:rPr>
        <w:t>62236080</w:t>
      </w:r>
      <w:r>
        <w:rPr>
          <w:rFonts w:hint="eastAsia" w:ascii="宋体" w:hAnsi="宋体" w:cs="宋体"/>
          <w:color w:val="000000" w:themeColor="text1"/>
          <w:kern w:val="0"/>
          <w:szCs w:val="21"/>
          <w14:textFill>
            <w14:solidFill>
              <w14:schemeClr w14:val="tx1"/>
            </w14:solidFill>
          </w14:textFill>
        </w:rPr>
        <w:t>（项目需求咨询）</w:t>
      </w:r>
    </w:p>
    <w:p w14:paraId="77F646D2">
      <w:pPr>
        <w:widowControl/>
        <w:spacing w:line="360" w:lineRule="exact"/>
        <w:ind w:firstLine="315" w:firstLineChars="150"/>
        <w:jc w:val="left"/>
        <w:rPr>
          <w:rFonts w:ascii="宋体" w:hAnsi="宋体" w:cs="宋体"/>
          <w:kern w:val="0"/>
          <w:szCs w:val="21"/>
        </w:rPr>
      </w:pPr>
      <w:r>
        <w:rPr>
          <w:rFonts w:hint="eastAsia" w:ascii="宋体" w:hAnsi="宋体" w:cs="宋体"/>
          <w:kern w:val="0"/>
          <w:szCs w:val="21"/>
        </w:rPr>
        <w:t>黄老师：020-62236105（投诉举报电话）</w:t>
      </w:r>
      <w:bookmarkStart w:id="415" w:name="_GoBack"/>
      <w:bookmarkEnd w:id="415"/>
    </w:p>
    <w:p w14:paraId="1CFB7972">
      <w:pPr>
        <w:widowControl/>
        <w:spacing w:line="360" w:lineRule="exact"/>
        <w:ind w:firstLine="315" w:firstLineChars="150"/>
        <w:jc w:val="left"/>
        <w:rPr>
          <w:rFonts w:hint="eastAsia" w:ascii="宋体" w:hAnsi="宋体" w:cs="宋体"/>
          <w:kern w:val="0"/>
          <w:szCs w:val="21"/>
        </w:rPr>
      </w:pPr>
      <w:r>
        <w:rPr>
          <w:rFonts w:hint="eastAsia" w:ascii="宋体" w:hAnsi="宋体" w:cs="宋体"/>
          <w:kern w:val="0"/>
          <w:szCs w:val="21"/>
        </w:rPr>
        <w:t>联系时间（工作日）：上午8:30-12:00，下午14:30-17:30</w:t>
      </w:r>
    </w:p>
    <w:p w14:paraId="7C86B2BE">
      <w:pPr>
        <w:widowControl/>
        <w:spacing w:line="360" w:lineRule="exact"/>
        <w:jc w:val="right"/>
        <w:rPr>
          <w:rFonts w:hint="eastAsia" w:ascii="宋体" w:hAnsi="宋体" w:cs="宋体"/>
          <w:kern w:val="0"/>
          <w:szCs w:val="21"/>
        </w:rPr>
      </w:pPr>
    </w:p>
    <w:p w14:paraId="20A54868">
      <w:pPr>
        <w:widowControl/>
        <w:spacing w:line="360" w:lineRule="exact"/>
        <w:jc w:val="right"/>
        <w:rPr>
          <w:rFonts w:ascii="宋体" w:hAnsi="宋体" w:cs="宋体"/>
          <w:kern w:val="0"/>
          <w:szCs w:val="21"/>
        </w:rPr>
      </w:pPr>
      <w:r>
        <w:rPr>
          <w:rFonts w:hint="eastAsia" w:ascii="宋体" w:hAnsi="宋体" w:cs="宋体"/>
          <w:kern w:val="0"/>
          <w:szCs w:val="21"/>
        </w:rPr>
        <w:t xml:space="preserve">      南方医科大学第五附属医院</w:t>
      </w:r>
    </w:p>
    <w:p w14:paraId="2123C445">
      <w:pPr>
        <w:widowControl/>
        <w:spacing w:line="360" w:lineRule="exact"/>
        <w:jc w:val="right"/>
        <w:rPr>
          <w:rFonts w:hint="eastAsia" w:ascii="宋体" w:hAnsi="宋体" w:eastAsia="宋体" w:cs="宋体"/>
          <w:color w:val="auto"/>
          <w:kern w:val="0"/>
          <w:sz w:val="21"/>
          <w:szCs w:val="21"/>
        </w:rPr>
      </w:pPr>
      <w:r>
        <w:rPr>
          <w:rFonts w:hint="eastAsia" w:ascii="宋体" w:hAnsi="宋体" w:cs="宋体"/>
          <w:kern w:val="0"/>
          <w:szCs w:val="21"/>
        </w:rPr>
        <w:t>2024年</w:t>
      </w:r>
      <w:r>
        <w:rPr>
          <w:rFonts w:hint="eastAsia" w:ascii="宋体" w:hAnsi="宋体" w:cs="宋体"/>
          <w:kern w:val="0"/>
          <w:szCs w:val="21"/>
          <w:lang w:val="en-US" w:eastAsia="zh-CN"/>
        </w:rPr>
        <w:t>10</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w:t>
      </w:r>
    </w:p>
    <w:p w14:paraId="2CF4B84B"/>
    <w:p w14:paraId="256F6707"/>
    <w:p w14:paraId="45D2D029"/>
    <w:p w14:paraId="40C8DD97"/>
    <w:p w14:paraId="3DD6BADC">
      <w:pPr>
        <w:numPr>
          <w:ilvl w:val="0"/>
          <w:numId w:val="2"/>
        </w:numPr>
        <w:spacing w:line="360" w:lineRule="auto"/>
        <w:jc w:val="center"/>
        <w:outlineLvl w:val="0"/>
        <w:rPr>
          <w:rFonts w:ascii="宋体" w:hAnsi="宋体"/>
          <w:b/>
          <w:bCs/>
          <w:sz w:val="30"/>
          <w:szCs w:val="30"/>
        </w:rPr>
      </w:pPr>
      <w:bookmarkStart w:id="42" w:name="_Toc1775"/>
      <w:bookmarkStart w:id="43" w:name="_Toc9387"/>
      <w:bookmarkStart w:id="44" w:name="_Toc1777"/>
      <w:bookmarkStart w:id="45" w:name="_Toc25861"/>
      <w:bookmarkStart w:id="46" w:name="_Toc29849"/>
      <w:bookmarkStart w:id="47" w:name="_Toc20246"/>
      <w:bookmarkStart w:id="48" w:name="_Toc19336"/>
      <w:bookmarkStart w:id="49" w:name="_Toc10377"/>
      <w:r>
        <w:rPr>
          <w:rFonts w:hint="eastAsia" w:ascii="宋体" w:hAnsi="宋体"/>
          <w:b/>
          <w:bCs/>
          <w:sz w:val="30"/>
          <w:szCs w:val="30"/>
        </w:rPr>
        <w:t>采购需求</w:t>
      </w:r>
      <w:bookmarkEnd w:id="42"/>
      <w:bookmarkEnd w:id="43"/>
      <w:bookmarkEnd w:id="44"/>
      <w:bookmarkEnd w:id="45"/>
      <w:bookmarkEnd w:id="46"/>
      <w:bookmarkEnd w:id="47"/>
      <w:bookmarkEnd w:id="48"/>
      <w:bookmarkEnd w:id="49"/>
    </w:p>
    <w:p w14:paraId="43FD3645">
      <w:pPr>
        <w:numPr>
          <w:ilvl w:val="0"/>
          <w:numId w:val="3"/>
        </w:numPr>
        <w:spacing w:line="360" w:lineRule="exact"/>
        <w:ind w:firstLine="422" w:firstLineChars="200"/>
        <w:contextualSpacing/>
        <w:rPr>
          <w:rFonts w:hint="eastAsia" w:ascii="宋体" w:hAnsi="宋体" w:cs="宋体"/>
          <w:b/>
          <w:bCs/>
          <w:szCs w:val="21"/>
        </w:rPr>
      </w:pPr>
      <w:bookmarkStart w:id="50" w:name="_Toc4236"/>
      <w:bookmarkStart w:id="51" w:name="_Toc28850"/>
      <w:bookmarkStart w:id="52" w:name="_Toc6416"/>
      <w:bookmarkStart w:id="53" w:name="_Toc20762"/>
      <w:bookmarkStart w:id="54" w:name="_Toc27614"/>
      <w:bookmarkStart w:id="55" w:name="_Toc8122"/>
      <w:bookmarkStart w:id="56" w:name="_Toc26796"/>
      <w:bookmarkStart w:id="57" w:name="_Toc20606"/>
      <w:r>
        <w:rPr>
          <w:rFonts w:hint="eastAsia" w:ascii="宋体" w:hAnsi="宋体" w:cs="宋体"/>
          <w:b/>
          <w:bCs/>
          <w:szCs w:val="21"/>
        </w:rPr>
        <w:t>项目概况</w:t>
      </w:r>
    </w:p>
    <w:tbl>
      <w:tblPr>
        <w:tblStyle w:val="22"/>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2900"/>
        <w:gridCol w:w="1734"/>
        <w:gridCol w:w="2199"/>
      </w:tblGrid>
      <w:tr w14:paraId="008C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019" w:type="dxa"/>
            <w:shd w:val="clear" w:color="auto" w:fill="auto"/>
            <w:noWrap w:val="0"/>
            <w:vAlign w:val="center"/>
          </w:tcPr>
          <w:p w14:paraId="5413679C">
            <w:pPr>
              <w:spacing w:line="360" w:lineRule="exact"/>
              <w:ind w:firstLine="422" w:firstLineChars="200"/>
              <w:contextualSpacing/>
              <w:jc w:val="center"/>
              <w:rPr>
                <w:rFonts w:hint="default" w:ascii="宋体" w:hAnsi="宋体" w:cs="宋体"/>
                <w:b/>
                <w:bCs/>
                <w:szCs w:val="21"/>
                <w:lang w:val="en-US"/>
              </w:rPr>
            </w:pPr>
            <w:r>
              <w:rPr>
                <w:rFonts w:hint="eastAsia" w:ascii="宋体" w:hAnsi="宋体" w:cs="宋体"/>
                <w:b/>
                <w:bCs/>
                <w:szCs w:val="21"/>
                <w:lang w:val="en-US" w:eastAsia="zh-CN"/>
              </w:rPr>
              <w:t>项目内容</w:t>
            </w:r>
          </w:p>
        </w:tc>
        <w:tc>
          <w:tcPr>
            <w:tcW w:w="2900" w:type="dxa"/>
            <w:shd w:val="clear" w:color="auto" w:fill="auto"/>
            <w:noWrap w:val="0"/>
            <w:vAlign w:val="center"/>
          </w:tcPr>
          <w:p w14:paraId="4C854F38">
            <w:pPr>
              <w:spacing w:line="360" w:lineRule="exact"/>
              <w:ind w:firstLine="422" w:firstLineChars="200"/>
              <w:contextualSpacing/>
              <w:jc w:val="center"/>
              <w:rPr>
                <w:rFonts w:hint="eastAsia" w:ascii="宋体" w:hAnsi="宋体" w:cs="宋体"/>
                <w:b/>
                <w:bCs/>
                <w:szCs w:val="21"/>
              </w:rPr>
            </w:pPr>
            <w:r>
              <w:rPr>
                <w:rFonts w:hint="eastAsia" w:ascii="宋体" w:hAnsi="宋体" w:cs="宋体"/>
                <w:b/>
                <w:bCs/>
                <w:szCs w:val="21"/>
              </w:rPr>
              <w:t>数量（人）</w:t>
            </w:r>
          </w:p>
        </w:tc>
        <w:tc>
          <w:tcPr>
            <w:tcW w:w="1734" w:type="dxa"/>
            <w:shd w:val="clear" w:color="auto" w:fill="auto"/>
            <w:noWrap w:val="0"/>
            <w:vAlign w:val="center"/>
          </w:tcPr>
          <w:p w14:paraId="0AC176FF">
            <w:pPr>
              <w:spacing w:line="360" w:lineRule="exact"/>
              <w:contextualSpacing/>
              <w:jc w:val="center"/>
              <w:rPr>
                <w:rFonts w:hint="eastAsia" w:ascii="宋体" w:hAnsi="宋体" w:cs="宋体"/>
                <w:b/>
                <w:bCs/>
                <w:szCs w:val="21"/>
              </w:rPr>
            </w:pPr>
            <w:r>
              <w:rPr>
                <w:rFonts w:hint="eastAsia" w:ascii="宋体" w:hAnsi="宋体" w:cs="宋体"/>
                <w:b/>
                <w:bCs/>
                <w:szCs w:val="21"/>
              </w:rPr>
              <w:t>单价限价</w:t>
            </w:r>
          </w:p>
          <w:p w14:paraId="3315C025">
            <w:pPr>
              <w:spacing w:line="360" w:lineRule="exact"/>
              <w:contextualSpacing/>
              <w:jc w:val="center"/>
              <w:rPr>
                <w:rFonts w:hint="eastAsia" w:ascii="宋体" w:hAnsi="宋体" w:cs="宋体"/>
                <w:b/>
                <w:bCs/>
                <w:szCs w:val="21"/>
              </w:rPr>
            </w:pPr>
            <w:r>
              <w:rPr>
                <w:rFonts w:hint="eastAsia" w:ascii="宋体" w:hAnsi="宋体" w:cs="宋体"/>
                <w:b/>
                <w:bCs/>
                <w:szCs w:val="21"/>
              </w:rPr>
              <w:t>（元/人）</w:t>
            </w:r>
          </w:p>
        </w:tc>
        <w:tc>
          <w:tcPr>
            <w:tcW w:w="2199" w:type="dxa"/>
            <w:shd w:val="clear" w:color="auto" w:fill="auto"/>
            <w:noWrap w:val="0"/>
            <w:vAlign w:val="center"/>
          </w:tcPr>
          <w:p w14:paraId="185BFCA9">
            <w:pPr>
              <w:spacing w:line="360" w:lineRule="exact"/>
              <w:contextualSpacing/>
              <w:jc w:val="center"/>
              <w:rPr>
                <w:rFonts w:hint="eastAsia" w:ascii="宋体" w:hAnsi="宋体" w:cs="宋体"/>
                <w:b/>
                <w:bCs/>
                <w:szCs w:val="21"/>
              </w:rPr>
            </w:pPr>
            <w:r>
              <w:rPr>
                <w:rFonts w:hint="eastAsia" w:ascii="宋体" w:hAnsi="宋体" w:cs="宋体"/>
                <w:b/>
                <w:bCs/>
                <w:szCs w:val="21"/>
              </w:rPr>
              <w:t>总价限价</w:t>
            </w:r>
          </w:p>
          <w:p w14:paraId="032969BE">
            <w:pPr>
              <w:spacing w:line="360" w:lineRule="exact"/>
              <w:contextualSpacing/>
              <w:jc w:val="center"/>
              <w:rPr>
                <w:rFonts w:hint="eastAsia" w:ascii="宋体" w:hAnsi="宋体" w:cs="宋体"/>
                <w:b/>
                <w:bCs/>
                <w:szCs w:val="21"/>
              </w:rPr>
            </w:pPr>
            <w:r>
              <w:rPr>
                <w:rFonts w:hint="eastAsia" w:ascii="宋体" w:hAnsi="宋体" w:cs="宋体"/>
                <w:b/>
                <w:bCs/>
                <w:szCs w:val="21"/>
              </w:rPr>
              <w:t>（万元）</w:t>
            </w:r>
          </w:p>
        </w:tc>
      </w:tr>
      <w:tr w14:paraId="61B9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019" w:type="dxa"/>
            <w:shd w:val="clear" w:color="auto" w:fill="auto"/>
            <w:noWrap w:val="0"/>
            <w:vAlign w:val="center"/>
          </w:tcPr>
          <w:p w14:paraId="7FDDC903">
            <w:pPr>
              <w:spacing w:line="360" w:lineRule="exact"/>
              <w:contextualSpacing/>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南方医科大学第五附属</w:t>
            </w:r>
            <w:r>
              <w:rPr>
                <w:rFonts w:hint="eastAsia" w:ascii="宋体" w:hAnsi="宋体" w:cs="宋体"/>
                <w:color w:val="000000" w:themeColor="text1"/>
                <w:szCs w:val="21"/>
                <w:lang w:val="en-US" w:eastAsia="zh-CN"/>
                <w14:textFill>
                  <w14:solidFill>
                    <w14:schemeClr w14:val="tx1"/>
                  </w14:solidFill>
                </w14:textFill>
              </w:rPr>
              <w:t>医院</w:t>
            </w:r>
            <w:r>
              <w:rPr>
                <w:rFonts w:hint="eastAsia" w:ascii="宋体" w:hAnsi="宋体" w:cs="宋体"/>
                <w:color w:val="000000" w:themeColor="text1"/>
                <w:szCs w:val="21"/>
                <w14:textFill>
                  <w14:solidFill>
                    <w14:schemeClr w14:val="tx1"/>
                  </w14:solidFill>
                </w14:textFill>
              </w:rPr>
              <w:t>2024年退休人员参观学习活动采购项目</w:t>
            </w:r>
          </w:p>
        </w:tc>
        <w:tc>
          <w:tcPr>
            <w:tcW w:w="2900" w:type="dxa"/>
            <w:shd w:val="clear" w:color="auto" w:fill="auto"/>
            <w:noWrap w:val="0"/>
            <w:vAlign w:val="center"/>
          </w:tcPr>
          <w:p w14:paraId="37EFCC20">
            <w:pPr>
              <w:spacing w:line="360" w:lineRule="exact"/>
              <w:contextualSpacing/>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约130人（具体以实际参加退休人员参观学习活动总人数为准</w:t>
            </w:r>
            <w:r>
              <w:rPr>
                <w:rFonts w:hint="eastAsia" w:ascii="宋体" w:hAnsi="宋体" w:cs="宋体"/>
                <w:color w:val="000000" w:themeColor="text1"/>
                <w:szCs w:val="21"/>
                <w:lang w:eastAsia="zh-CN"/>
                <w14:textFill>
                  <w14:solidFill>
                    <w14:schemeClr w14:val="tx1"/>
                  </w14:solidFill>
                </w14:textFill>
              </w:rPr>
              <w:t>）</w:t>
            </w:r>
          </w:p>
        </w:tc>
        <w:tc>
          <w:tcPr>
            <w:tcW w:w="1734" w:type="dxa"/>
            <w:shd w:val="clear" w:color="auto" w:fill="auto"/>
            <w:noWrap w:val="0"/>
            <w:vAlign w:val="center"/>
          </w:tcPr>
          <w:p w14:paraId="4F2D6D0A">
            <w:pPr>
              <w:spacing w:line="36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600元/人</w:t>
            </w:r>
          </w:p>
        </w:tc>
        <w:tc>
          <w:tcPr>
            <w:tcW w:w="2199" w:type="dxa"/>
            <w:shd w:val="clear" w:color="auto" w:fill="auto"/>
            <w:noWrap w:val="0"/>
            <w:vAlign w:val="center"/>
          </w:tcPr>
          <w:p w14:paraId="0B8DAAAC">
            <w:pPr>
              <w:spacing w:line="360" w:lineRule="exact"/>
              <w:contextualSpacing/>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7.8</w:t>
            </w:r>
          </w:p>
        </w:tc>
      </w:tr>
    </w:tbl>
    <w:p w14:paraId="77618080">
      <w:pPr>
        <w:spacing w:line="360" w:lineRule="exact"/>
        <w:ind w:firstLine="420" w:firstLineChars="200"/>
        <w:contextualSpacing/>
        <w:rPr>
          <w:rFonts w:hint="eastAsia" w:ascii="宋体" w:hAnsi="宋体" w:cs="宋体"/>
          <w:color w:val="0000FF"/>
          <w:szCs w:val="21"/>
          <w:lang w:val="zh-CN"/>
        </w:rPr>
      </w:pPr>
      <w:r>
        <w:rPr>
          <w:rFonts w:hint="eastAsia" w:ascii="宋体" w:hAnsi="宋体" w:cs="宋体"/>
          <w:color w:val="000000" w:themeColor="text1"/>
          <w:szCs w:val="21"/>
          <w:lang w:val="zh-CN"/>
          <w14:textFill>
            <w14:solidFill>
              <w14:schemeClr w14:val="tx1"/>
            </w14:solidFill>
          </w14:textFill>
        </w:rPr>
        <w:t>备注：报价包含但不限于餐饮、交通、住宿、景点门票、导游、保险、旅游帽、矿泉水、各项税费及合同实施过程中不可预见费用等。</w:t>
      </w:r>
      <w:r>
        <w:rPr>
          <w:rFonts w:hint="eastAsia" w:ascii="宋体" w:hAnsi="宋体" w:cs="宋体"/>
          <w:b w:val="0"/>
          <w:bCs w:val="0"/>
          <w:color w:val="000000" w:themeColor="text1"/>
          <w:szCs w:val="21"/>
          <w:lang w:val="en-US" w:eastAsia="zh-CN"/>
          <w14:textFill>
            <w14:solidFill>
              <w14:schemeClr w14:val="tx1"/>
            </w14:solidFill>
          </w14:textFill>
        </w:rPr>
        <w:t>供应商</w:t>
      </w:r>
      <w:r>
        <w:rPr>
          <w:rFonts w:hint="eastAsia" w:ascii="宋体" w:hAnsi="宋体" w:eastAsia="宋体" w:cs="宋体"/>
          <w:b w:val="0"/>
          <w:bCs w:val="0"/>
          <w:color w:val="000000" w:themeColor="text1"/>
          <w:szCs w:val="21"/>
          <w14:textFill>
            <w14:solidFill>
              <w14:schemeClr w14:val="tx1"/>
            </w14:solidFill>
          </w14:textFill>
        </w:rPr>
        <w:t>须自行考虑在本项目实施期间的一切可能产生的费用，在项目的实施过程中，采购人除支付合同规定的费用外，一切合同规定外的费用将拒绝支付。</w:t>
      </w:r>
    </w:p>
    <w:p w14:paraId="7CF428EC">
      <w:pPr>
        <w:numPr>
          <w:ilvl w:val="0"/>
          <w:numId w:val="3"/>
        </w:numPr>
        <w:spacing w:line="360" w:lineRule="exact"/>
        <w:ind w:firstLine="422" w:firstLineChars="200"/>
        <w:contextualSpacing/>
        <w:rPr>
          <w:rFonts w:hint="eastAsia" w:ascii="宋体" w:hAnsi="宋体" w:cs="宋体"/>
          <w:b/>
          <w:bCs/>
          <w:szCs w:val="21"/>
          <w:lang w:val="zh-CN"/>
        </w:rPr>
      </w:pPr>
      <w:r>
        <w:rPr>
          <w:rFonts w:hint="eastAsia" w:ascii="宋体" w:hAnsi="宋体" w:cs="宋体"/>
          <w:b/>
          <w:bCs/>
          <w:szCs w:val="21"/>
          <w:lang w:val="zh-CN"/>
        </w:rPr>
        <w:t>服务内容</w:t>
      </w:r>
    </w:p>
    <w:p w14:paraId="5678910B">
      <w:pPr>
        <w:spacing w:line="360" w:lineRule="exact"/>
        <w:ind w:firstLine="420" w:firstLineChars="200"/>
        <w:contextualSpacing/>
        <w:rPr>
          <w:rFonts w:hint="eastAsia" w:ascii="宋体" w:hAnsi="宋体" w:cs="宋体"/>
          <w:szCs w:val="21"/>
        </w:rPr>
      </w:pPr>
      <w:r>
        <w:rPr>
          <w:rFonts w:hint="eastAsia" w:ascii="宋体" w:hAnsi="宋体" w:cs="宋体"/>
          <w:szCs w:val="21"/>
        </w:rPr>
        <w:t>1.景点要求：第一天江门三十三墟街和开平碉楼</w:t>
      </w:r>
      <w:r>
        <w:rPr>
          <w:rFonts w:hint="eastAsia" w:ascii="宋体" w:hAnsi="宋体" w:cs="宋体"/>
          <w:szCs w:val="21"/>
          <w:lang w:val="zh-CN"/>
        </w:rPr>
        <w:t>。第二天赤坎古镇。</w:t>
      </w:r>
    </w:p>
    <w:p w14:paraId="7DABED3C">
      <w:pPr>
        <w:spacing w:line="360" w:lineRule="exact"/>
        <w:ind w:firstLine="420" w:firstLineChars="200"/>
        <w:contextualSpacing/>
        <w:rPr>
          <w:rFonts w:hint="eastAsia" w:ascii="宋体" w:hAnsi="宋体" w:cs="宋体"/>
          <w:b/>
          <w:bCs/>
          <w:szCs w:val="21"/>
          <w:lang w:val="zh-CN"/>
        </w:rPr>
      </w:pPr>
      <w:r>
        <w:rPr>
          <w:rFonts w:hint="eastAsia" w:ascii="宋体" w:hAnsi="宋体" w:cs="宋体"/>
          <w:szCs w:val="21"/>
        </w:rPr>
        <w:t>2.</w:t>
      </w:r>
      <w:r>
        <w:rPr>
          <w:rFonts w:hint="eastAsia" w:ascii="宋体" w:hAnsi="宋体" w:cs="宋体"/>
          <w:szCs w:val="21"/>
          <w:lang w:val="zh-CN"/>
        </w:rPr>
        <w:t>提供的大巴车需不少于53座</w:t>
      </w:r>
      <w:r>
        <w:rPr>
          <w:rFonts w:hint="eastAsia" w:ascii="宋体" w:hAnsi="宋体" w:cs="宋体"/>
          <w:szCs w:val="21"/>
        </w:rPr>
        <w:t>/车</w:t>
      </w:r>
      <w:r>
        <w:rPr>
          <w:rFonts w:hint="eastAsia" w:ascii="宋体" w:hAnsi="宋体" w:cs="宋体"/>
          <w:szCs w:val="21"/>
          <w:lang w:val="zh-CN"/>
        </w:rPr>
        <w:t>，干净、座椅舒适、空调正常并持有旅游大巴车的营运证。</w:t>
      </w:r>
      <w:r>
        <w:rPr>
          <w:rFonts w:hint="eastAsia" w:ascii="宋体" w:hAnsi="宋体" w:cs="宋体"/>
          <w:b/>
          <w:bCs/>
          <w:szCs w:val="21"/>
          <w:lang w:val="zh-CN"/>
        </w:rPr>
        <w:t>（需提供有效期内旅游大巴车的营运证）</w:t>
      </w:r>
    </w:p>
    <w:p w14:paraId="388983E9">
      <w:pPr>
        <w:spacing w:line="380" w:lineRule="exact"/>
        <w:ind w:firstLine="420" w:firstLineChars="200"/>
        <w:rPr>
          <w:rFonts w:ascii="宋体" w:hAnsi="宋体" w:cs="宋体"/>
          <w:kern w:val="0"/>
          <w:sz w:val="24"/>
          <w:szCs w:val="28"/>
          <w:lang w:val="zh-CN"/>
        </w:rPr>
      </w:pPr>
      <w:r>
        <w:rPr>
          <w:rFonts w:hint="eastAsia" w:ascii="宋体" w:hAnsi="宋体" w:cs="宋体"/>
          <w:szCs w:val="21"/>
          <w:lang w:val="zh-CN"/>
        </w:rPr>
        <w:t>3.住宿标准双人间，不得低于挂牌四星酒店，酒店需要含早餐。用餐有三次正餐，10人一桌，至少是10菜一汤。</w:t>
      </w:r>
    </w:p>
    <w:p w14:paraId="2DEABABA">
      <w:pPr>
        <w:spacing w:line="360" w:lineRule="exact"/>
        <w:ind w:firstLine="420" w:firstLineChars="200"/>
        <w:contextualSpacing/>
        <w:rPr>
          <w:rFonts w:hint="eastAsia" w:ascii="宋体" w:hAnsi="宋体" w:cs="宋体"/>
          <w:szCs w:val="21"/>
        </w:rPr>
      </w:pPr>
      <w:r>
        <w:rPr>
          <w:rFonts w:hint="eastAsia" w:ascii="宋体" w:hAnsi="宋体" w:cs="宋体"/>
          <w:szCs w:val="21"/>
        </w:rPr>
        <w:t>4.每辆大巴安排一名导游，</w:t>
      </w:r>
      <w:r>
        <w:rPr>
          <w:rFonts w:hint="eastAsia" w:ascii="宋体" w:hAnsi="宋体" w:cs="宋体"/>
          <w:szCs w:val="21"/>
          <w:lang w:val="en-US" w:eastAsia="zh-CN"/>
        </w:rPr>
        <w:t xml:space="preserve"> </w:t>
      </w:r>
      <w:r>
        <w:rPr>
          <w:rFonts w:hint="eastAsia" w:ascii="宋体" w:hAnsi="宋体" w:cs="宋体"/>
          <w:szCs w:val="21"/>
        </w:rPr>
        <w:t>导游需有三年以上工作经验，并需有带过退休人员外出两日以上的经验。</w:t>
      </w:r>
    </w:p>
    <w:p w14:paraId="402981EE">
      <w:pPr>
        <w:spacing w:line="360" w:lineRule="exact"/>
        <w:ind w:firstLine="420" w:firstLineChars="200"/>
        <w:contextualSpacing/>
        <w:rPr>
          <w:rFonts w:hint="eastAsia" w:ascii="宋体" w:hAnsi="宋体" w:cs="宋体"/>
          <w:szCs w:val="21"/>
        </w:rPr>
      </w:pPr>
      <w:r>
        <w:rPr>
          <w:rFonts w:hint="eastAsia" w:ascii="宋体" w:hAnsi="宋体" w:cs="宋体"/>
          <w:szCs w:val="21"/>
        </w:rPr>
        <w:t>5.负责组织在景点拍摄一张大合影及一面横幅（0.8mx8m）。</w:t>
      </w:r>
    </w:p>
    <w:p w14:paraId="653FAE16">
      <w:pPr>
        <w:spacing w:line="360" w:lineRule="exact"/>
        <w:ind w:firstLine="420" w:firstLineChars="200"/>
        <w:contextualSpacing/>
        <w:rPr>
          <w:rFonts w:hint="eastAsia" w:ascii="宋体" w:hAnsi="宋体" w:cs="宋体"/>
          <w:szCs w:val="21"/>
        </w:rPr>
      </w:pPr>
      <w:r>
        <w:rPr>
          <w:rFonts w:hint="eastAsia" w:ascii="宋体" w:hAnsi="宋体" w:cs="宋体"/>
          <w:szCs w:val="21"/>
        </w:rPr>
        <w:t>6.旅游意外保险保额不少于人民币30万元/人，旅行社责任保险保额不少于人民币80万元/人。</w:t>
      </w:r>
    </w:p>
    <w:p w14:paraId="1402C3EE">
      <w:pPr>
        <w:spacing w:line="360" w:lineRule="exact"/>
        <w:ind w:firstLine="420" w:firstLineChars="200"/>
        <w:contextualSpacing/>
        <w:rPr>
          <w:rFonts w:hint="eastAsia" w:ascii="宋体" w:hAnsi="宋体" w:cs="宋体"/>
          <w:szCs w:val="21"/>
        </w:rPr>
      </w:pPr>
      <w:r>
        <w:rPr>
          <w:rFonts w:hint="eastAsia" w:ascii="宋体" w:hAnsi="宋体" w:cs="宋体"/>
          <w:szCs w:val="21"/>
        </w:rPr>
        <w:t>7.每人一顶旅游帽，每人每</w:t>
      </w:r>
      <w:r>
        <w:rPr>
          <w:rFonts w:hint="eastAsia" w:ascii="宋体" w:hAnsi="宋体" w:cs="宋体"/>
          <w:color w:val="000000" w:themeColor="text1"/>
          <w:szCs w:val="21"/>
          <w14:textFill>
            <w14:solidFill>
              <w14:schemeClr w14:val="tx1"/>
            </w14:solidFill>
          </w14:textFill>
        </w:rPr>
        <w:t>天</w:t>
      </w:r>
      <w:r>
        <w:rPr>
          <w:rFonts w:hint="eastAsia" w:ascii="宋体" w:hAnsi="宋体" w:cs="宋体"/>
          <w:color w:val="000000" w:themeColor="text1"/>
          <w:szCs w:val="21"/>
          <w:lang w:val="en-US" w:eastAsia="zh-CN"/>
          <w14:textFill>
            <w14:solidFill>
              <w14:schemeClr w14:val="tx1"/>
            </w14:solidFill>
          </w14:textFill>
        </w:rPr>
        <w:t>不少于</w:t>
      </w:r>
      <w:r>
        <w:rPr>
          <w:rFonts w:hint="eastAsia" w:ascii="宋体" w:hAnsi="宋体" w:cs="宋体"/>
          <w:szCs w:val="21"/>
        </w:rPr>
        <w:t>两支矿泉水（容量500ml/瓶以上，农夫山泉、百岁山、恒大冰泉等品牌）。</w:t>
      </w:r>
    </w:p>
    <w:p w14:paraId="75AD9F33">
      <w:pPr>
        <w:spacing w:line="360" w:lineRule="exact"/>
        <w:ind w:firstLine="420" w:firstLineChars="200"/>
        <w:contextualSpacing/>
        <w:rPr>
          <w:rFonts w:hint="eastAsia" w:ascii="宋体" w:hAnsi="宋体" w:cs="宋体"/>
          <w:szCs w:val="21"/>
        </w:rPr>
      </w:pPr>
      <w:r>
        <w:rPr>
          <w:rFonts w:hint="eastAsia" w:ascii="宋体" w:hAnsi="宋体" w:cs="宋体"/>
          <w:szCs w:val="21"/>
        </w:rPr>
        <w:t>8.本次活动为同一批出发，具体时</w:t>
      </w:r>
      <w:r>
        <w:rPr>
          <w:rFonts w:hint="eastAsia" w:ascii="宋体" w:hAnsi="宋体" w:cs="宋体"/>
          <w:color w:val="000000" w:themeColor="text1"/>
          <w:szCs w:val="21"/>
          <w14:textFill>
            <w14:solidFill>
              <w14:schemeClr w14:val="tx1"/>
            </w14:solidFill>
          </w14:textFill>
        </w:rPr>
        <w:t>间经</w:t>
      </w:r>
      <w:r>
        <w:rPr>
          <w:rFonts w:hint="eastAsia" w:ascii="宋体" w:hAnsi="宋体" w:cs="宋体"/>
          <w:color w:val="000000" w:themeColor="text1"/>
          <w:szCs w:val="21"/>
          <w:lang w:val="en-US" w:eastAsia="zh-CN"/>
          <w14:textFill>
            <w14:solidFill>
              <w14:schemeClr w14:val="tx1"/>
            </w14:solidFill>
          </w14:textFill>
        </w:rPr>
        <w:t>采购人和成交供应商</w:t>
      </w:r>
      <w:r>
        <w:rPr>
          <w:rFonts w:hint="eastAsia" w:ascii="宋体" w:hAnsi="宋体" w:cs="宋体"/>
          <w:color w:val="000000" w:themeColor="text1"/>
          <w:szCs w:val="21"/>
          <w14:textFill>
            <w14:solidFill>
              <w14:schemeClr w14:val="tx1"/>
            </w14:solidFill>
          </w14:textFill>
        </w:rPr>
        <w:t>双方</w:t>
      </w:r>
      <w:r>
        <w:rPr>
          <w:rFonts w:hint="eastAsia" w:ascii="宋体" w:hAnsi="宋体" w:cs="宋体"/>
          <w:szCs w:val="21"/>
        </w:rPr>
        <w:t>协商确定。</w:t>
      </w:r>
    </w:p>
    <w:p w14:paraId="5B7955EC">
      <w:pPr>
        <w:numPr>
          <w:ilvl w:val="0"/>
          <w:numId w:val="3"/>
        </w:numPr>
        <w:spacing w:line="360" w:lineRule="exact"/>
        <w:ind w:firstLine="422" w:firstLineChars="200"/>
        <w:contextualSpacing/>
        <w:rPr>
          <w:rFonts w:hint="eastAsia" w:ascii="宋体" w:hAnsi="宋体" w:cs="宋体"/>
          <w:b/>
          <w:bCs/>
          <w:szCs w:val="21"/>
          <w:lang w:val="zh-CN"/>
        </w:rPr>
      </w:pPr>
      <w:r>
        <w:rPr>
          <w:rFonts w:hint="eastAsia" w:ascii="宋体" w:hAnsi="宋体" w:cs="宋体"/>
          <w:b/>
          <w:bCs/>
          <w:szCs w:val="21"/>
          <w:lang w:val="zh-CN"/>
        </w:rPr>
        <w:t>付款方式</w:t>
      </w:r>
    </w:p>
    <w:p w14:paraId="4D8B6E3C">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1.供应商按实际出游数量开具发票，采购人收到发票后，核对无误后（</w:t>
      </w:r>
      <w:r>
        <w:rPr>
          <w:rFonts w:hint="eastAsia" w:ascii="宋体" w:hAnsi="宋体" w:cs="宋体"/>
          <w:szCs w:val="21"/>
        </w:rPr>
        <w:t>3个月内</w:t>
      </w:r>
      <w:r>
        <w:rPr>
          <w:rFonts w:hint="eastAsia" w:ascii="宋体" w:hAnsi="宋体" w:cs="宋体"/>
          <w:szCs w:val="21"/>
          <w:lang w:val="zh-CN"/>
        </w:rPr>
        <w:t>）根据发票金额付款。</w:t>
      </w:r>
    </w:p>
    <w:p w14:paraId="5D071D93">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2.采购人凭以下文件支付：</w:t>
      </w:r>
    </w:p>
    <w:p w14:paraId="16EF13F2">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（1）双方签字盖章合同；</w:t>
      </w:r>
    </w:p>
    <w:p w14:paraId="5D30DB0C">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 xml:space="preserve">（2）由供应商出具的增值税普通发票； </w:t>
      </w:r>
    </w:p>
    <w:p w14:paraId="06599E52">
      <w:pPr>
        <w:spacing w:line="360" w:lineRule="exact"/>
        <w:ind w:firstLine="420" w:firstLineChars="200"/>
        <w:contextualSpacing/>
        <w:rPr>
          <w:rFonts w:hint="eastAsia" w:ascii="宋体" w:hAnsi="宋体" w:cs="宋体"/>
          <w:szCs w:val="21"/>
        </w:rPr>
      </w:pPr>
      <w:r>
        <w:rPr>
          <w:rFonts w:hint="eastAsia" w:ascii="宋体" w:hAnsi="宋体" w:cs="宋体"/>
          <w:szCs w:val="21"/>
          <w:lang w:val="zh-CN"/>
        </w:rPr>
        <w:t>（3）发票的收款方、出具发票方、供应商均必须与成交供应商名称一致。</w:t>
      </w:r>
    </w:p>
    <w:p w14:paraId="3CAA9199">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1.供应商按</w:t>
      </w:r>
      <w:r>
        <w:rPr>
          <w:rFonts w:hint="eastAsia" w:ascii="宋体" w:hAnsi="宋体" w:cs="宋体"/>
          <w:color w:val="000000" w:themeColor="text1"/>
          <w:szCs w:val="21"/>
          <w:lang w:val="zh-CN"/>
          <w14:textFill>
            <w14:solidFill>
              <w14:schemeClr w14:val="tx1"/>
            </w14:solidFill>
          </w14:textFill>
        </w:rPr>
        <w:t>实际</w:t>
      </w:r>
      <w:r>
        <w:rPr>
          <w:rFonts w:hint="eastAsia" w:ascii="宋体" w:hAnsi="宋体" w:cs="宋体"/>
          <w:color w:val="000000" w:themeColor="text1"/>
          <w:szCs w:val="21"/>
          <w14:textFill>
            <w14:solidFill>
              <w14:schemeClr w14:val="tx1"/>
            </w14:solidFill>
          </w14:textFill>
        </w:rPr>
        <w:t>退休人员参观学习活动</w:t>
      </w:r>
      <w:r>
        <w:rPr>
          <w:rFonts w:hint="eastAsia" w:ascii="宋体" w:hAnsi="宋体" w:cs="宋体"/>
          <w:color w:val="000000" w:themeColor="text1"/>
          <w:szCs w:val="21"/>
          <w:lang w:val="zh-CN"/>
          <w14:textFill>
            <w14:solidFill>
              <w14:schemeClr w14:val="tx1"/>
            </w14:solidFill>
          </w14:textFill>
        </w:rPr>
        <w:t>人数开具</w:t>
      </w:r>
      <w:r>
        <w:rPr>
          <w:rFonts w:hint="eastAsia" w:ascii="宋体" w:hAnsi="宋体" w:cs="宋体"/>
          <w:szCs w:val="21"/>
          <w:lang w:val="zh-CN"/>
        </w:rPr>
        <w:t>发票，采购人收到发票后，核对无误后（</w:t>
      </w:r>
      <w:r>
        <w:rPr>
          <w:rFonts w:hint="eastAsia" w:ascii="宋体" w:hAnsi="宋体" w:cs="宋体"/>
          <w:szCs w:val="21"/>
        </w:rPr>
        <w:t>3个月内</w:t>
      </w:r>
      <w:r>
        <w:rPr>
          <w:rFonts w:hint="eastAsia" w:ascii="宋体" w:hAnsi="宋体" w:cs="宋体"/>
          <w:szCs w:val="21"/>
          <w:lang w:val="zh-CN"/>
        </w:rPr>
        <w:t>）根据发票金额付款。</w:t>
      </w:r>
    </w:p>
    <w:p w14:paraId="70716A28">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2.采购人凭以下文件支付：</w:t>
      </w:r>
    </w:p>
    <w:p w14:paraId="0373E0D9">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（1）双方签字盖章合同；</w:t>
      </w:r>
    </w:p>
    <w:p w14:paraId="0A320050">
      <w:pPr>
        <w:spacing w:line="360" w:lineRule="exact"/>
        <w:ind w:firstLine="420" w:firstLineChars="200"/>
        <w:contextualSpacing/>
        <w:rPr>
          <w:rFonts w:hint="eastAsia" w:ascii="宋体" w:hAnsi="宋体" w:cs="宋体"/>
          <w:szCs w:val="21"/>
          <w:lang w:val="zh-CN"/>
        </w:rPr>
      </w:pPr>
      <w:r>
        <w:rPr>
          <w:rFonts w:hint="eastAsia" w:ascii="宋体" w:hAnsi="宋体" w:cs="宋体"/>
          <w:szCs w:val="21"/>
          <w:lang w:val="zh-CN"/>
        </w:rPr>
        <w:t xml:space="preserve">（2）由供应商出具的增值税普通发票； </w:t>
      </w:r>
    </w:p>
    <w:p w14:paraId="219F6588">
      <w:pPr>
        <w:spacing w:line="360" w:lineRule="exact"/>
        <w:ind w:firstLine="420" w:firstLineChars="200"/>
        <w:contextualSpacing/>
        <w:rPr>
          <w:rFonts w:hint="eastAsia" w:ascii="宋体" w:hAnsi="宋体" w:cs="宋体"/>
          <w:szCs w:val="21"/>
        </w:rPr>
      </w:pPr>
      <w:r>
        <w:rPr>
          <w:rFonts w:hint="eastAsia" w:ascii="宋体" w:hAnsi="宋体" w:cs="宋体"/>
          <w:szCs w:val="21"/>
          <w:lang w:val="zh-CN"/>
        </w:rPr>
        <w:t>（3）发票的收款方、出具发票方、供应商均必须与成交供应商名称一致。</w:t>
      </w:r>
    </w:p>
    <w:bookmarkEnd w:id="50"/>
    <w:p w14:paraId="3A430F0E">
      <w:pPr>
        <w:spacing w:line="360" w:lineRule="auto"/>
        <w:rPr>
          <w:rFonts w:ascii="宋体" w:hAnsi="宋体" w:cs="宋体"/>
          <w:b/>
          <w:bCs/>
          <w:szCs w:val="21"/>
        </w:rPr>
      </w:pPr>
      <w:r>
        <w:rPr>
          <w:rFonts w:hint="eastAsia" w:ascii="宋体" w:hAnsi="宋体" w:cs="宋体"/>
          <w:b/>
          <w:bCs/>
          <w:szCs w:val="21"/>
        </w:rPr>
        <w:t>备注：</w:t>
      </w:r>
    </w:p>
    <w:p w14:paraId="56F4D47A">
      <w:pPr>
        <w:spacing w:line="360" w:lineRule="auto"/>
        <w:ind w:firstLine="420" w:firstLineChars="200"/>
        <w:rPr>
          <w:rFonts w:ascii="宋体" w:hAnsi="宋体" w:cs="宋体"/>
          <w:szCs w:val="21"/>
        </w:rPr>
      </w:pPr>
      <w:r>
        <w:rPr>
          <w:rFonts w:hint="eastAsia" w:ascii="宋体" w:hAnsi="宋体" w:cs="宋体"/>
          <w:szCs w:val="21"/>
        </w:rPr>
        <w:t>1.标有“★”的条款均为必须完全满足指标，报价人须进行实质性响应，报价人若有一项带“★”的条款未响应或不满足，将按无效投标处理。</w:t>
      </w:r>
    </w:p>
    <w:p w14:paraId="13C6C0C0">
      <w:pPr>
        <w:spacing w:line="360" w:lineRule="auto"/>
        <w:ind w:firstLine="420" w:firstLineChars="200"/>
        <w:rPr>
          <w:rFonts w:ascii="宋体" w:hAnsi="宋体" w:cs="宋体"/>
          <w:szCs w:val="21"/>
        </w:rPr>
      </w:pPr>
      <w:r>
        <w:rPr>
          <w:rFonts w:hint="eastAsia" w:ascii="宋体" w:hAnsi="宋体" w:cs="宋体"/>
          <w:szCs w:val="21"/>
        </w:rPr>
        <w:t>2.标有“▲”的条款均为评审的重要评分指标，报价人若有部分“▲”条款未响应或不满足，将导致其响应性评审严重扣分。</w:t>
      </w:r>
      <w:bookmarkEnd w:id="51"/>
      <w:bookmarkEnd w:id="52"/>
      <w:bookmarkEnd w:id="53"/>
      <w:bookmarkEnd w:id="54"/>
      <w:bookmarkEnd w:id="55"/>
      <w:bookmarkEnd w:id="56"/>
      <w:bookmarkEnd w:id="57"/>
      <w:bookmarkStart w:id="58" w:name="_Toc3222"/>
      <w:bookmarkStart w:id="59" w:name="_Toc4075"/>
    </w:p>
    <w:p w14:paraId="0AF528D3">
      <w:pPr>
        <w:spacing w:line="360" w:lineRule="auto"/>
        <w:ind w:firstLine="420" w:firstLineChars="200"/>
        <w:rPr>
          <w:rFonts w:ascii="宋体" w:hAnsi="宋体" w:cs="宋体"/>
          <w:szCs w:val="21"/>
        </w:rPr>
      </w:pPr>
      <w:r>
        <w:rPr>
          <w:rFonts w:hint="eastAsia" w:ascii="宋体" w:hAnsi="宋体" w:cs="宋体"/>
          <w:szCs w:val="21"/>
        </w:rPr>
        <w:t>3.成交原则：根据评审标准按综合评分法进行评审，按其评审总得分由高到低顺序排列评分情况，排名第一的供应商为第一成交候选人。</w:t>
      </w:r>
    </w:p>
    <w:p w14:paraId="3ED3154E">
      <w:pPr>
        <w:spacing w:line="360" w:lineRule="auto"/>
        <w:ind w:firstLine="420" w:firstLineChars="200"/>
      </w:pPr>
      <w:r>
        <w:rPr>
          <w:rFonts w:hint="eastAsia" w:ascii="宋体" w:hAnsi="宋体" w:cs="宋体"/>
          <w:szCs w:val="21"/>
        </w:rPr>
        <w:t>4.报价要求：本项目采用多轮次报价，各供应商现场再次统一填写总价报价表。</w:t>
      </w:r>
    </w:p>
    <w:p w14:paraId="65EACFD6">
      <w:pPr>
        <w:spacing w:line="360" w:lineRule="auto"/>
        <w:ind w:firstLine="420" w:firstLineChars="200"/>
        <w:rPr>
          <w:rFonts w:ascii="宋体" w:hAnsi="宋体" w:cs="宋体"/>
          <w:szCs w:val="21"/>
        </w:rPr>
      </w:pPr>
      <w:r>
        <w:rPr>
          <w:rFonts w:hint="eastAsia" w:ascii="宋体" w:hAnsi="宋体" w:cs="宋体"/>
          <w:szCs w:val="21"/>
        </w:rPr>
        <w:t>5.供应商有下列情形之一的，将列入我院黑名单管理，在此后的三年内不得参与我院任何采买活动：</w:t>
      </w:r>
    </w:p>
    <w:p w14:paraId="7B854A64">
      <w:pPr>
        <w:spacing w:line="360" w:lineRule="auto"/>
        <w:ind w:firstLine="420" w:firstLineChars="200"/>
        <w:rPr>
          <w:rFonts w:ascii="宋体" w:hAnsi="宋体" w:cs="宋体"/>
          <w:szCs w:val="21"/>
        </w:rPr>
      </w:pPr>
      <w:r>
        <w:rPr>
          <w:rFonts w:hint="eastAsia" w:ascii="宋体" w:hAnsi="宋体" w:cs="宋体"/>
          <w:szCs w:val="21"/>
        </w:rPr>
        <w:t>（1）提供虚假材料谋取中标、成交的；</w:t>
      </w:r>
    </w:p>
    <w:p w14:paraId="2F4807BA">
      <w:pPr>
        <w:spacing w:line="360" w:lineRule="auto"/>
        <w:ind w:firstLine="420" w:firstLineChars="200"/>
        <w:rPr>
          <w:rFonts w:ascii="宋体" w:hAnsi="宋体" w:cs="宋体"/>
          <w:szCs w:val="21"/>
        </w:rPr>
      </w:pPr>
      <w:r>
        <w:rPr>
          <w:rFonts w:hint="eastAsia" w:ascii="宋体" w:hAnsi="宋体" w:cs="宋体"/>
          <w:szCs w:val="21"/>
        </w:rPr>
        <w:t>（2）采取不正当手段诋毁、排挤其它供应商的；</w:t>
      </w:r>
    </w:p>
    <w:p w14:paraId="3D54588B">
      <w:pPr>
        <w:spacing w:line="360" w:lineRule="auto"/>
        <w:ind w:firstLine="420" w:firstLineChars="200"/>
        <w:rPr>
          <w:rFonts w:ascii="宋体" w:hAnsi="宋体" w:cs="宋体"/>
          <w:szCs w:val="21"/>
        </w:rPr>
      </w:pPr>
      <w:r>
        <w:rPr>
          <w:rFonts w:hint="eastAsia" w:ascii="宋体" w:hAnsi="宋体" w:cs="宋体"/>
          <w:szCs w:val="21"/>
        </w:rPr>
        <w:t>（3）与其他供应商或者采购机构恶意串通围标的；</w:t>
      </w:r>
    </w:p>
    <w:p w14:paraId="5B7817EE">
      <w:pPr>
        <w:spacing w:line="360" w:lineRule="auto"/>
        <w:ind w:firstLine="420" w:firstLineChars="200"/>
        <w:rPr>
          <w:rFonts w:ascii="宋体" w:hAnsi="宋体" w:cs="宋体"/>
          <w:szCs w:val="21"/>
        </w:rPr>
      </w:pPr>
      <w:r>
        <w:rPr>
          <w:rFonts w:hint="eastAsia" w:ascii="宋体" w:hAnsi="宋体" w:cs="宋体"/>
          <w:szCs w:val="21"/>
        </w:rPr>
        <w:t>（4）随意申请撤换或放弃中标/成交结果的；</w:t>
      </w:r>
    </w:p>
    <w:p w14:paraId="712C46C9">
      <w:pPr>
        <w:spacing w:line="360" w:lineRule="auto"/>
        <w:ind w:firstLine="420" w:firstLineChars="200"/>
        <w:rPr>
          <w:rFonts w:ascii="宋体" w:hAnsi="宋体" w:cs="宋体"/>
          <w:szCs w:val="21"/>
        </w:rPr>
      </w:pPr>
      <w:r>
        <w:rPr>
          <w:rFonts w:hint="eastAsia" w:ascii="宋体" w:hAnsi="宋体" w:cs="宋体"/>
          <w:szCs w:val="21"/>
        </w:rPr>
        <w:t>（5）中标、成交后无正当理由拒绝或迟迟不签订采购合同的；</w:t>
      </w:r>
    </w:p>
    <w:p w14:paraId="339E209F">
      <w:pPr>
        <w:spacing w:line="360" w:lineRule="auto"/>
        <w:ind w:firstLine="420" w:firstLineChars="200"/>
        <w:rPr>
          <w:rFonts w:ascii="宋体" w:hAnsi="宋体" w:cs="宋体"/>
          <w:szCs w:val="21"/>
        </w:rPr>
      </w:pPr>
      <w:r>
        <w:rPr>
          <w:rFonts w:hint="eastAsia" w:ascii="宋体" w:hAnsi="宋体" w:cs="宋体"/>
          <w:szCs w:val="21"/>
        </w:rPr>
        <w:t>（6）无正当理由拒绝履行合同和有关承诺，或擅自变更、中止（终止）采购合同的；</w:t>
      </w:r>
    </w:p>
    <w:p w14:paraId="71081BB3">
      <w:pPr>
        <w:spacing w:line="360" w:lineRule="auto"/>
        <w:ind w:firstLine="420" w:firstLineChars="200"/>
        <w:rPr>
          <w:rFonts w:ascii="宋体" w:hAnsi="宋体" w:cs="宋体"/>
          <w:szCs w:val="21"/>
        </w:rPr>
      </w:pPr>
      <w:r>
        <w:rPr>
          <w:rFonts w:hint="eastAsia" w:ascii="宋体" w:hAnsi="宋体" w:cs="宋体"/>
          <w:szCs w:val="21"/>
        </w:rPr>
        <w:t>（7）一年内有一次以上投诉查无实据、捏造事实或者提供虚假投诉材料的；</w:t>
      </w:r>
    </w:p>
    <w:p w14:paraId="26966F67">
      <w:pPr>
        <w:spacing w:line="360" w:lineRule="auto"/>
        <w:ind w:firstLine="420" w:firstLineChars="200"/>
        <w:rPr>
          <w:rFonts w:ascii="宋体" w:hAnsi="宋体" w:cs="宋体"/>
          <w:szCs w:val="21"/>
        </w:rPr>
      </w:pPr>
      <w:r>
        <w:rPr>
          <w:rFonts w:hint="eastAsia" w:ascii="宋体" w:hAnsi="宋体" w:cs="宋体"/>
          <w:szCs w:val="21"/>
        </w:rPr>
        <w:t>（8）实际提供的有关产品性能指标和技术服务能力明显低于采购响应文件或磋商、询价时的承诺的或提供假冒伪劣产品的；</w:t>
      </w:r>
    </w:p>
    <w:p w14:paraId="400FFE07">
      <w:pPr>
        <w:spacing w:line="360" w:lineRule="auto"/>
        <w:ind w:firstLine="420" w:firstLineChars="200"/>
        <w:rPr>
          <w:rFonts w:ascii="宋体" w:hAnsi="宋体" w:cs="宋体"/>
          <w:szCs w:val="21"/>
        </w:rPr>
      </w:pPr>
      <w:r>
        <w:rPr>
          <w:rFonts w:hint="eastAsia" w:ascii="宋体" w:hAnsi="宋体" w:cs="宋体"/>
          <w:szCs w:val="21"/>
        </w:rPr>
        <w:t>（9）中标/成交后，擅自将采购合同转包或分包给其他供应商的；</w:t>
      </w:r>
    </w:p>
    <w:p w14:paraId="484C22EA">
      <w:pPr>
        <w:spacing w:line="360" w:lineRule="auto"/>
        <w:ind w:firstLine="420" w:firstLineChars="200"/>
        <w:rPr>
          <w:rFonts w:ascii="宋体" w:hAnsi="宋体" w:cs="宋体"/>
          <w:szCs w:val="21"/>
        </w:rPr>
      </w:pPr>
      <w:r>
        <w:rPr>
          <w:rFonts w:hint="eastAsia" w:ascii="宋体" w:hAnsi="宋体" w:cs="宋体"/>
          <w:szCs w:val="21"/>
        </w:rPr>
        <w:t>（10）向采购人、采购机构行贿或者提供其它不正当利益的；</w:t>
      </w:r>
    </w:p>
    <w:p w14:paraId="29341D4B">
      <w:pPr>
        <w:spacing w:line="360" w:lineRule="auto"/>
        <w:ind w:firstLine="420" w:firstLineChars="200"/>
        <w:rPr>
          <w:rFonts w:ascii="宋体" w:hAnsi="宋体" w:cs="宋体"/>
          <w:szCs w:val="21"/>
        </w:rPr>
      </w:pPr>
      <w:r>
        <w:rPr>
          <w:rFonts w:hint="eastAsia" w:ascii="宋体" w:hAnsi="宋体" w:cs="宋体"/>
          <w:szCs w:val="21"/>
        </w:rPr>
        <w:t>（11）连续两次供应商履约诚信量化评价得分不合格的供应商；</w:t>
      </w:r>
    </w:p>
    <w:p w14:paraId="4BA10E8A">
      <w:pPr>
        <w:spacing w:line="360" w:lineRule="auto"/>
        <w:ind w:firstLine="420" w:firstLineChars="200"/>
        <w:rPr>
          <w:rFonts w:ascii="宋体" w:hAnsi="宋体" w:cs="宋体"/>
          <w:szCs w:val="21"/>
        </w:rPr>
      </w:pPr>
      <w:r>
        <w:rPr>
          <w:rFonts w:hint="eastAsia" w:ascii="宋体" w:hAnsi="宋体" w:cs="宋体"/>
          <w:szCs w:val="21"/>
        </w:rPr>
        <w:t>（12）拒绝有关部门监督检查或者提供虚假情况的。</w:t>
      </w:r>
    </w:p>
    <w:p w14:paraId="5F94C876">
      <w:pPr>
        <w:spacing w:line="360" w:lineRule="auto"/>
        <w:jc w:val="center"/>
        <w:rPr>
          <w:rFonts w:ascii="宋体" w:hAnsi="宋体" w:cs="宋体"/>
          <w:b/>
          <w:bCs/>
          <w:kern w:val="0"/>
          <w:sz w:val="30"/>
          <w:szCs w:val="30"/>
        </w:rPr>
      </w:pPr>
      <w:bookmarkStart w:id="60" w:name="_Toc11074"/>
      <w:bookmarkStart w:id="61" w:name="_Toc30064"/>
    </w:p>
    <w:p w14:paraId="6B2FF7E7">
      <w:pPr>
        <w:spacing w:line="360" w:lineRule="auto"/>
        <w:jc w:val="center"/>
        <w:rPr>
          <w:rFonts w:ascii="宋体" w:hAnsi="宋体" w:cs="宋体"/>
          <w:b/>
          <w:bCs/>
          <w:kern w:val="0"/>
          <w:sz w:val="30"/>
          <w:szCs w:val="30"/>
        </w:rPr>
      </w:pPr>
    </w:p>
    <w:p w14:paraId="2C86B395">
      <w:pPr>
        <w:spacing w:line="360" w:lineRule="auto"/>
        <w:jc w:val="center"/>
        <w:rPr>
          <w:rFonts w:ascii="宋体" w:hAnsi="宋体" w:cs="宋体"/>
          <w:b/>
          <w:bCs/>
          <w:kern w:val="0"/>
          <w:sz w:val="30"/>
          <w:szCs w:val="30"/>
        </w:rPr>
      </w:pPr>
    </w:p>
    <w:p w14:paraId="688330DB">
      <w:pPr>
        <w:spacing w:line="360" w:lineRule="auto"/>
        <w:jc w:val="center"/>
        <w:rPr>
          <w:rFonts w:ascii="宋体" w:hAnsi="宋体" w:cs="宋体"/>
          <w:b/>
          <w:bCs/>
          <w:kern w:val="0"/>
          <w:sz w:val="30"/>
          <w:szCs w:val="30"/>
        </w:rPr>
      </w:pPr>
    </w:p>
    <w:p w14:paraId="74C22DF3">
      <w:pPr>
        <w:spacing w:line="360" w:lineRule="auto"/>
        <w:jc w:val="center"/>
        <w:rPr>
          <w:rFonts w:ascii="宋体" w:hAnsi="宋体" w:cs="宋体"/>
          <w:b/>
          <w:bCs/>
          <w:kern w:val="0"/>
          <w:sz w:val="30"/>
          <w:szCs w:val="30"/>
        </w:rPr>
      </w:pPr>
    </w:p>
    <w:p w14:paraId="151C7301">
      <w:pPr>
        <w:spacing w:line="360" w:lineRule="auto"/>
        <w:jc w:val="center"/>
        <w:rPr>
          <w:rFonts w:ascii="宋体" w:hAnsi="宋体" w:cs="宋体"/>
          <w:b/>
          <w:bCs/>
          <w:kern w:val="0"/>
          <w:sz w:val="30"/>
          <w:szCs w:val="30"/>
        </w:rPr>
      </w:pPr>
    </w:p>
    <w:p w14:paraId="280B6EFE">
      <w:pPr>
        <w:spacing w:line="360" w:lineRule="auto"/>
        <w:jc w:val="center"/>
        <w:rPr>
          <w:rFonts w:ascii="宋体" w:hAnsi="宋体" w:cs="宋体"/>
          <w:b/>
          <w:bCs/>
          <w:kern w:val="0"/>
          <w:sz w:val="30"/>
          <w:szCs w:val="30"/>
        </w:rPr>
      </w:pPr>
    </w:p>
    <w:p w14:paraId="6000812B">
      <w:pPr>
        <w:spacing w:line="360" w:lineRule="auto"/>
        <w:jc w:val="center"/>
        <w:rPr>
          <w:rFonts w:ascii="宋体" w:hAnsi="宋体" w:cs="宋体"/>
          <w:b/>
          <w:bCs/>
          <w:kern w:val="0"/>
          <w:sz w:val="30"/>
          <w:szCs w:val="30"/>
        </w:rPr>
      </w:pPr>
    </w:p>
    <w:p w14:paraId="5A23EE08">
      <w:pPr>
        <w:spacing w:line="360" w:lineRule="auto"/>
        <w:jc w:val="center"/>
        <w:rPr>
          <w:rFonts w:ascii="宋体" w:hAnsi="宋体" w:cs="宋体"/>
          <w:b/>
          <w:bCs/>
          <w:kern w:val="0"/>
          <w:sz w:val="30"/>
          <w:szCs w:val="30"/>
        </w:rPr>
      </w:pPr>
    </w:p>
    <w:p w14:paraId="0A2A5B88">
      <w:pPr>
        <w:spacing w:line="360" w:lineRule="auto"/>
        <w:jc w:val="center"/>
        <w:rPr>
          <w:rFonts w:ascii="宋体" w:hAnsi="宋体" w:cs="宋体"/>
          <w:b/>
          <w:bCs/>
          <w:kern w:val="0"/>
          <w:sz w:val="30"/>
          <w:szCs w:val="30"/>
        </w:rPr>
      </w:pPr>
    </w:p>
    <w:p w14:paraId="55253098">
      <w:pPr>
        <w:spacing w:line="360" w:lineRule="auto"/>
        <w:jc w:val="center"/>
        <w:rPr>
          <w:rFonts w:ascii="宋体" w:hAnsi="宋体" w:cs="宋体"/>
          <w:b/>
          <w:bCs/>
          <w:kern w:val="0"/>
          <w:sz w:val="30"/>
          <w:szCs w:val="30"/>
        </w:rPr>
      </w:pPr>
    </w:p>
    <w:p w14:paraId="1B728249">
      <w:pPr>
        <w:spacing w:line="360" w:lineRule="auto"/>
        <w:jc w:val="center"/>
        <w:rPr>
          <w:rFonts w:ascii="宋体" w:hAnsi="宋体" w:cs="宋体"/>
          <w:b/>
          <w:bCs/>
          <w:kern w:val="0"/>
          <w:sz w:val="30"/>
          <w:szCs w:val="30"/>
        </w:rPr>
      </w:pPr>
    </w:p>
    <w:p w14:paraId="139B4F4A">
      <w:pPr>
        <w:spacing w:line="360" w:lineRule="auto"/>
        <w:jc w:val="center"/>
        <w:rPr>
          <w:rFonts w:ascii="宋体" w:hAnsi="宋体" w:cs="宋体"/>
          <w:b/>
          <w:bCs/>
          <w:kern w:val="0"/>
          <w:sz w:val="30"/>
          <w:szCs w:val="30"/>
        </w:rPr>
      </w:pPr>
    </w:p>
    <w:p w14:paraId="7C61D338">
      <w:pPr>
        <w:pStyle w:val="54"/>
        <w:spacing w:line="360" w:lineRule="auto"/>
        <w:jc w:val="center"/>
        <w:rPr>
          <w:rFonts w:hint="eastAsia"/>
        </w:rPr>
      </w:pPr>
    </w:p>
    <w:p w14:paraId="2DC90C71">
      <w:pPr>
        <w:pStyle w:val="54"/>
        <w:spacing w:line="360" w:lineRule="auto"/>
        <w:jc w:val="center"/>
        <w:rPr>
          <w:rFonts w:hint="eastAsia"/>
        </w:rPr>
        <w:sectPr>
          <w:footerReference r:id="rId9" w:type="default"/>
          <w:pgSz w:w="11906" w:h="16838"/>
          <w:pgMar w:top="850" w:right="454" w:bottom="850" w:left="454" w:header="851" w:footer="992" w:gutter="0"/>
          <w:pgNumType w:fmt="decimal" w:start="1"/>
          <w:cols w:space="720" w:num="1"/>
          <w:docGrid w:linePitch="312" w:charSpace="0"/>
        </w:sectPr>
      </w:pPr>
    </w:p>
    <w:p w14:paraId="13B97C79">
      <w:pPr>
        <w:pStyle w:val="54"/>
        <w:spacing w:line="360" w:lineRule="auto"/>
        <w:jc w:val="left"/>
        <w:rPr>
          <w:rFonts w:ascii="宋体" w:hAnsi="宋体" w:cs="宋体"/>
          <w:b/>
          <w:bCs/>
          <w:kern w:val="0"/>
          <w:sz w:val="30"/>
          <w:szCs w:val="30"/>
        </w:rPr>
      </w:pPr>
      <w:r>
        <w:rPr>
          <w:rFonts w:hint="eastAsia"/>
        </w:rPr>
        <w:fldChar w:fldCharType="begin"/>
      </w:r>
      <w:r>
        <w:instrText xml:space="preserve"> HYPERLINK \l "_Toc17950" </w:instrText>
      </w:r>
      <w:r>
        <w:rPr>
          <w:rFonts w:hint="eastAsia"/>
        </w:rPr>
        <w:fldChar w:fldCharType="separate"/>
      </w:r>
      <w:r>
        <w:rPr>
          <w:rFonts w:hint="eastAsia" w:ascii="宋体" w:hAnsi="宋体"/>
          <w:b/>
          <w:bCs/>
          <w:sz w:val="30"/>
          <w:szCs w:val="30"/>
        </w:rPr>
        <w:t>第</w:t>
      </w:r>
      <w:r>
        <w:rPr>
          <w:rFonts w:hint="eastAsia" w:ascii="宋体" w:hAnsi="宋体"/>
          <w:b/>
          <w:bCs/>
          <w:sz w:val="30"/>
          <w:szCs w:val="30"/>
          <w:lang w:eastAsia="zh-CN"/>
        </w:rPr>
        <w:t>三</w:t>
      </w:r>
      <w:r>
        <w:rPr>
          <w:rFonts w:hint="eastAsia" w:ascii="宋体" w:hAnsi="宋体"/>
          <w:b/>
          <w:bCs/>
          <w:sz w:val="30"/>
          <w:szCs w:val="30"/>
        </w:rPr>
        <w:t xml:space="preserve">部分 </w:t>
      </w:r>
      <w:r>
        <w:rPr>
          <w:rFonts w:hint="eastAsia" w:ascii="宋体" w:hAnsi="宋体"/>
          <w:b/>
          <w:bCs/>
          <w:sz w:val="30"/>
          <w:szCs w:val="30"/>
          <w:lang w:eastAsia="zh-CN"/>
        </w:rPr>
        <w:t>评</w:t>
      </w:r>
      <w:r>
        <w:rPr>
          <w:rFonts w:hint="eastAsia" w:ascii="宋体" w:hAnsi="宋体"/>
          <w:b/>
          <w:bCs/>
          <w:sz w:val="30"/>
          <w:szCs w:val="30"/>
        </w:rPr>
        <w:fldChar w:fldCharType="end"/>
      </w:r>
      <w:r>
        <w:rPr>
          <w:rFonts w:hint="eastAsia" w:ascii="宋体" w:hAnsi="宋体"/>
          <w:b/>
          <w:bCs/>
          <w:sz w:val="30"/>
          <w:szCs w:val="30"/>
          <w:lang w:eastAsia="zh-CN"/>
        </w:rPr>
        <w:t>分标准</w:t>
      </w:r>
    </w:p>
    <w:tbl>
      <w:tblPr>
        <w:tblStyle w:val="23"/>
        <w:tblW w:w="10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80"/>
        <w:gridCol w:w="8434"/>
        <w:gridCol w:w="750"/>
      </w:tblGrid>
      <w:tr w14:paraId="3921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53" w:type="dxa"/>
            <w:vAlign w:val="center"/>
          </w:tcPr>
          <w:p w14:paraId="1EF0A4B6">
            <w:pPr>
              <w:jc w:val="center"/>
              <w:textAlignment w:val="center"/>
              <w:rPr>
                <w:rFonts w:ascii="Calibri" w:hAnsi="Calibri" w:cs="宋体"/>
                <w:sz w:val="21"/>
                <w:szCs w:val="21"/>
              </w:rPr>
            </w:pPr>
            <w:bookmarkStart w:id="62" w:name="_Toc7794"/>
            <w:bookmarkStart w:id="63" w:name="_Toc2952"/>
            <w:bookmarkStart w:id="64" w:name="_Toc26097"/>
            <w:r>
              <w:rPr>
                <w:rFonts w:hint="eastAsia" w:ascii="Calibri" w:hAnsi="宋体" w:cs="宋体"/>
                <w:b/>
                <w:sz w:val="21"/>
                <w:szCs w:val="21"/>
                <w:lang w:bidi="ar"/>
              </w:rPr>
              <w:t xml:space="preserve">序号 </w:t>
            </w:r>
          </w:p>
        </w:tc>
        <w:tc>
          <w:tcPr>
            <w:tcW w:w="1080" w:type="dxa"/>
            <w:vAlign w:val="center"/>
          </w:tcPr>
          <w:p w14:paraId="0BD3D3EE">
            <w:pPr>
              <w:jc w:val="center"/>
              <w:textAlignment w:val="center"/>
              <w:rPr>
                <w:rFonts w:ascii="Calibri" w:hAnsi="Calibri" w:cs="宋体"/>
                <w:sz w:val="21"/>
                <w:szCs w:val="21"/>
              </w:rPr>
            </w:pPr>
            <w:r>
              <w:rPr>
                <w:rFonts w:hint="eastAsia" w:ascii="Calibri" w:hAnsi="宋体" w:cs="宋体"/>
                <w:b/>
                <w:sz w:val="21"/>
                <w:szCs w:val="21"/>
                <w:lang w:bidi="ar"/>
              </w:rPr>
              <w:t>评审内容</w:t>
            </w:r>
          </w:p>
        </w:tc>
        <w:tc>
          <w:tcPr>
            <w:tcW w:w="8434" w:type="dxa"/>
            <w:vAlign w:val="center"/>
          </w:tcPr>
          <w:p w14:paraId="17DA2726">
            <w:pPr>
              <w:jc w:val="center"/>
              <w:textAlignment w:val="center"/>
              <w:rPr>
                <w:rFonts w:ascii="Calibri" w:hAnsi="Calibri" w:cs="宋体"/>
                <w:sz w:val="21"/>
                <w:szCs w:val="21"/>
              </w:rPr>
            </w:pPr>
            <w:r>
              <w:rPr>
                <w:rFonts w:hint="eastAsia" w:ascii="Calibri" w:hAnsi="宋体" w:cs="宋体"/>
                <w:b/>
                <w:sz w:val="21"/>
                <w:szCs w:val="21"/>
                <w:lang w:bidi="ar"/>
              </w:rPr>
              <w:t>评审细则</w:t>
            </w:r>
          </w:p>
        </w:tc>
        <w:tc>
          <w:tcPr>
            <w:tcW w:w="750" w:type="dxa"/>
            <w:vAlign w:val="center"/>
          </w:tcPr>
          <w:p w14:paraId="28602712">
            <w:pPr>
              <w:jc w:val="center"/>
              <w:textAlignment w:val="center"/>
              <w:rPr>
                <w:rFonts w:ascii="Calibri" w:hAnsi="Calibri" w:cs="宋体"/>
                <w:sz w:val="21"/>
                <w:szCs w:val="21"/>
              </w:rPr>
            </w:pPr>
            <w:r>
              <w:rPr>
                <w:rFonts w:hint="eastAsia" w:ascii="Calibri" w:hAnsi="宋体" w:cs="宋体"/>
                <w:b/>
                <w:sz w:val="21"/>
                <w:szCs w:val="21"/>
                <w:lang w:bidi="ar"/>
              </w:rPr>
              <w:t>分值</w:t>
            </w:r>
          </w:p>
        </w:tc>
      </w:tr>
      <w:tr w14:paraId="7410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3" w:type="dxa"/>
            <w:vAlign w:val="center"/>
          </w:tcPr>
          <w:p w14:paraId="3EE5F57C">
            <w:pPr>
              <w:pStyle w:val="46"/>
              <w:widowControl w:val="0"/>
              <w:spacing w:line="360" w:lineRule="auto"/>
              <w:jc w:val="center"/>
              <w:rPr>
                <w:rFonts w:ascii="Calibri" w:cs="宋体"/>
                <w:b/>
                <w:sz w:val="21"/>
                <w:szCs w:val="21"/>
              </w:rPr>
            </w:pPr>
            <w:r>
              <w:rPr>
                <w:rFonts w:hint="eastAsia" w:ascii="Calibri" w:cs="宋体"/>
                <w:b/>
                <w:sz w:val="21"/>
                <w:szCs w:val="21"/>
              </w:rPr>
              <w:t>1</w:t>
            </w:r>
          </w:p>
        </w:tc>
        <w:tc>
          <w:tcPr>
            <w:tcW w:w="1080" w:type="dxa"/>
            <w:vAlign w:val="center"/>
          </w:tcPr>
          <w:p w14:paraId="208DAB4E">
            <w:pPr>
              <w:widowControl/>
              <w:jc w:val="center"/>
              <w:textAlignment w:val="center"/>
              <w:rPr>
                <w:rFonts w:ascii="Calibri" w:hAnsi="Calibri" w:cs="宋体"/>
                <w:b/>
                <w:bCs/>
                <w:sz w:val="21"/>
                <w:szCs w:val="21"/>
              </w:rPr>
            </w:pPr>
            <w:r>
              <w:rPr>
                <w:rFonts w:hint="eastAsia" w:ascii="Calibri" w:hAnsi="Calibri" w:cs="宋体"/>
                <w:b/>
                <w:bCs/>
                <w:sz w:val="21"/>
                <w:szCs w:val="21"/>
              </w:rPr>
              <w:t>同类业绩</w:t>
            </w:r>
          </w:p>
          <w:p w14:paraId="1A53097D">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8434" w:type="dxa"/>
            <w:vAlign w:val="center"/>
          </w:tcPr>
          <w:p w14:paraId="2FF8BD97">
            <w:pPr>
              <w:widowControl/>
              <w:jc w:val="left"/>
              <w:textAlignment w:val="center"/>
              <w:rPr>
                <w:rFonts w:ascii="Calibri" w:hAnsi="Calibri" w:cs="宋体"/>
                <w:sz w:val="21"/>
                <w:szCs w:val="21"/>
              </w:rPr>
            </w:pPr>
            <w:r>
              <w:rPr>
                <w:rFonts w:hint="eastAsia" w:ascii="Calibri" w:hAnsi="Calibri" w:cs="宋体"/>
                <w:sz w:val="21"/>
                <w:szCs w:val="21"/>
              </w:rPr>
              <w:t>201</w:t>
            </w:r>
            <w:r>
              <w:rPr>
                <w:rFonts w:hint="eastAsia" w:ascii="Calibri" w:hAnsi="Calibri" w:cs="宋体"/>
                <w:sz w:val="21"/>
                <w:szCs w:val="21"/>
                <w:lang w:val="en-US" w:eastAsia="zh-CN"/>
              </w:rPr>
              <w:t>1</w:t>
            </w:r>
            <w:r>
              <w:rPr>
                <w:rFonts w:hint="eastAsia" w:ascii="Calibri" w:hAnsi="Calibri" w:cs="宋体"/>
                <w:sz w:val="21"/>
                <w:szCs w:val="21"/>
              </w:rPr>
              <w:t>年1月1日以来供应商独立承担的同类业绩，提供1家得2分，最高得10分，未提供不得分。</w:t>
            </w:r>
          </w:p>
          <w:p w14:paraId="7506CB8A">
            <w:pPr>
              <w:jc w:val="left"/>
              <w:rPr>
                <w:rFonts w:hint="default" w:ascii="宋体" w:hAnsi="宋体" w:eastAsia="宋体" w:cs="宋体"/>
                <w:b/>
                <w:bCs/>
                <w:sz w:val="21"/>
                <w:szCs w:val="21"/>
                <w:lang w:val="en-US" w:eastAsia="zh-CN"/>
              </w:rPr>
            </w:pPr>
            <w:r>
              <w:rPr>
                <w:rFonts w:hint="eastAsia" w:ascii="Calibri" w:hAnsi="Calibri" w:cs="宋体"/>
                <w:b/>
                <w:sz w:val="21"/>
                <w:szCs w:val="21"/>
              </w:rPr>
              <w:t>注</w:t>
            </w:r>
            <w:r>
              <w:rPr>
                <w:rFonts w:hint="eastAsia" w:ascii="宋体" w:hAnsi="宋体" w:cs="宋体"/>
                <w:b/>
                <w:bCs/>
                <w:sz w:val="21"/>
                <w:szCs w:val="21"/>
              </w:rPr>
              <w:t>：</w:t>
            </w:r>
            <w:r>
              <w:rPr>
                <w:rFonts w:hint="eastAsia" w:ascii="仿宋" w:hAnsi="仿宋" w:eastAsia="仿宋"/>
                <w:b/>
                <w:sz w:val="21"/>
                <w:szCs w:val="21"/>
              </w:rPr>
              <w:t>①</w:t>
            </w:r>
            <w:r>
              <w:rPr>
                <w:rFonts w:hint="eastAsia" w:ascii="宋体" w:hAnsi="宋体" w:cs="宋体"/>
                <w:b/>
                <w:bCs/>
                <w:sz w:val="21"/>
                <w:szCs w:val="21"/>
              </w:rPr>
              <w:t>提供合同关键页复印件或中标</w:t>
            </w:r>
            <w:r>
              <w:rPr>
                <w:rFonts w:hint="eastAsia" w:ascii="宋体" w:hAnsi="宋体" w:cs="宋体"/>
                <w:b/>
                <w:bCs/>
                <w:sz w:val="21"/>
                <w:szCs w:val="21"/>
                <w:lang w:val="en-US" w:eastAsia="zh-CN"/>
              </w:rPr>
              <w:t>/成交</w:t>
            </w:r>
            <w:r>
              <w:rPr>
                <w:rFonts w:hint="eastAsia" w:ascii="宋体" w:hAnsi="宋体" w:cs="宋体"/>
                <w:b/>
                <w:bCs/>
                <w:sz w:val="21"/>
                <w:szCs w:val="21"/>
              </w:rPr>
              <w:t>通知书复印件，并加盖公章</w:t>
            </w:r>
            <w:r>
              <w:rPr>
                <w:rFonts w:hint="eastAsia" w:ascii="宋体" w:hAnsi="宋体" w:cs="宋体"/>
                <w:b/>
                <w:bCs/>
                <w:sz w:val="21"/>
                <w:szCs w:val="21"/>
                <w:lang w:eastAsia="zh-CN"/>
              </w:rPr>
              <w:t>，</w:t>
            </w:r>
            <w:r>
              <w:rPr>
                <w:rFonts w:hint="eastAsia" w:ascii="宋体" w:hAnsi="宋体" w:cs="宋体"/>
                <w:b/>
                <w:bCs/>
                <w:sz w:val="21"/>
                <w:szCs w:val="21"/>
                <w:lang w:val="en-US" w:eastAsia="zh-CN"/>
              </w:rPr>
              <w:t>同一个业主单位按一个业绩计算。</w:t>
            </w:r>
          </w:p>
          <w:p w14:paraId="30409524">
            <w:pPr>
              <w:widowControl/>
              <w:jc w:val="left"/>
              <w:textAlignment w:val="center"/>
              <w:rPr>
                <w:rFonts w:ascii="Calibri" w:hAnsi="Calibri" w:cs="宋体"/>
                <w:b/>
                <w:sz w:val="21"/>
                <w:szCs w:val="21"/>
              </w:rPr>
            </w:pPr>
            <w:r>
              <w:rPr>
                <w:rFonts w:hint="eastAsia" w:ascii="宋体" w:hAnsi="宋体" w:eastAsia="宋体" w:cs="宋体"/>
                <w:b/>
                <w:bCs/>
                <w:sz w:val="21"/>
                <w:szCs w:val="21"/>
              </w:rPr>
              <w:t>②未提供</w:t>
            </w:r>
            <w:r>
              <w:rPr>
                <w:rFonts w:hint="eastAsia" w:ascii="宋体" w:hAnsi="宋体" w:cs="宋体"/>
                <w:b/>
                <w:bCs/>
                <w:sz w:val="21"/>
                <w:szCs w:val="21"/>
              </w:rPr>
              <w:t>或所提供文件不清晰造成评委无法判定则不得分。</w:t>
            </w:r>
          </w:p>
        </w:tc>
        <w:tc>
          <w:tcPr>
            <w:tcW w:w="750" w:type="dxa"/>
            <w:vAlign w:val="center"/>
          </w:tcPr>
          <w:p w14:paraId="1B4BFEC7">
            <w:pPr>
              <w:pStyle w:val="46"/>
              <w:widowControl w:val="0"/>
              <w:jc w:val="center"/>
              <w:rPr>
                <w:rFonts w:ascii="Calibri" w:cs="宋体"/>
                <w:sz w:val="21"/>
                <w:szCs w:val="21"/>
              </w:rPr>
            </w:pPr>
            <w:r>
              <w:rPr>
                <w:rFonts w:hint="eastAsia" w:ascii="Calibri" w:cs="宋体"/>
                <w:sz w:val="21"/>
                <w:szCs w:val="21"/>
              </w:rPr>
              <w:t>10分</w:t>
            </w:r>
          </w:p>
        </w:tc>
      </w:tr>
      <w:tr w14:paraId="2FD4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3" w:type="dxa"/>
            <w:vAlign w:val="center"/>
          </w:tcPr>
          <w:p w14:paraId="79F14C63">
            <w:pPr>
              <w:pStyle w:val="46"/>
              <w:widowControl w:val="0"/>
              <w:spacing w:line="360" w:lineRule="auto"/>
              <w:jc w:val="center"/>
              <w:rPr>
                <w:rFonts w:ascii="Calibri" w:cs="宋体"/>
                <w:b/>
                <w:sz w:val="21"/>
                <w:szCs w:val="21"/>
              </w:rPr>
            </w:pPr>
            <w:r>
              <w:rPr>
                <w:rFonts w:hint="eastAsia" w:ascii="Calibri" w:cs="宋体"/>
                <w:b/>
                <w:sz w:val="21"/>
                <w:szCs w:val="21"/>
              </w:rPr>
              <w:t>2</w:t>
            </w:r>
          </w:p>
        </w:tc>
        <w:tc>
          <w:tcPr>
            <w:tcW w:w="1080" w:type="dxa"/>
            <w:vAlign w:val="center"/>
          </w:tcPr>
          <w:p w14:paraId="6A74AB68">
            <w:pPr>
              <w:jc w:val="center"/>
              <w:rPr>
                <w:rFonts w:ascii="宋体" w:hAnsi="宋体"/>
                <w:b/>
                <w:bCs/>
                <w:sz w:val="21"/>
                <w:szCs w:val="21"/>
              </w:rPr>
            </w:pPr>
            <w:r>
              <w:rPr>
                <w:rFonts w:hint="eastAsia" w:ascii="宋体" w:hAnsi="宋体"/>
                <w:b/>
                <w:bCs/>
                <w:sz w:val="21"/>
                <w:szCs w:val="21"/>
              </w:rPr>
              <w:t>用户评价</w:t>
            </w:r>
          </w:p>
          <w:p w14:paraId="2E1CF927">
            <w:pPr>
              <w:jc w:val="center"/>
              <w:rPr>
                <w:rFonts w:ascii="宋体" w:hAnsi="宋体"/>
                <w:b/>
                <w:bCs/>
                <w:sz w:val="21"/>
                <w:szCs w:val="21"/>
              </w:rPr>
            </w:pPr>
            <w:r>
              <w:rPr>
                <w:rFonts w:hint="eastAsia" w:ascii="宋体" w:hAnsi="宋体"/>
                <w:b/>
                <w:bCs/>
                <w:sz w:val="21"/>
                <w:szCs w:val="21"/>
              </w:rPr>
              <w:t>（6分）</w:t>
            </w:r>
          </w:p>
        </w:tc>
        <w:tc>
          <w:tcPr>
            <w:tcW w:w="8434" w:type="dxa"/>
            <w:vAlign w:val="center"/>
          </w:tcPr>
          <w:p w14:paraId="7CC6B8AC">
            <w:pPr>
              <w:rPr>
                <w:rFonts w:ascii="宋体" w:hAnsi="宋体"/>
                <w:sz w:val="21"/>
                <w:szCs w:val="21"/>
              </w:rPr>
            </w:pPr>
            <w:r>
              <w:rPr>
                <w:rFonts w:ascii="宋体" w:hAnsi="宋体"/>
                <w:sz w:val="21"/>
                <w:szCs w:val="21"/>
              </w:rPr>
              <w:t>20</w:t>
            </w:r>
            <w:r>
              <w:rPr>
                <w:rFonts w:hint="eastAsia" w:ascii="宋体" w:hAnsi="宋体"/>
                <w:sz w:val="21"/>
                <w:szCs w:val="21"/>
                <w:lang w:val="en-US" w:eastAsia="zh-CN"/>
              </w:rPr>
              <w:t>21</w:t>
            </w:r>
            <w:r>
              <w:rPr>
                <w:rFonts w:ascii="宋体" w:hAnsi="宋体"/>
                <w:sz w:val="21"/>
                <w:szCs w:val="21"/>
              </w:rPr>
              <w:t>年1月1日以来</w:t>
            </w:r>
            <w:r>
              <w:rPr>
                <w:rFonts w:hint="eastAsia" w:ascii="宋体" w:hAnsi="宋体"/>
                <w:sz w:val="21"/>
                <w:szCs w:val="21"/>
              </w:rPr>
              <w:t>供应商</w:t>
            </w:r>
            <w:r>
              <w:rPr>
                <w:rFonts w:ascii="宋体" w:hAnsi="宋体"/>
                <w:sz w:val="21"/>
                <w:szCs w:val="21"/>
              </w:rPr>
              <w:t>独立承担的同类业绩</w:t>
            </w:r>
            <w:r>
              <w:rPr>
                <w:rFonts w:hint="eastAsia" w:ascii="宋体" w:hAnsi="宋体"/>
                <w:sz w:val="21"/>
                <w:szCs w:val="21"/>
              </w:rPr>
              <w:t>获得业主正面评价（如优秀、优良、良好、满意等）的，每提供1个得2分，最高得6分。</w:t>
            </w:r>
          </w:p>
          <w:p w14:paraId="5D703B36">
            <w:pPr>
              <w:rPr>
                <w:rFonts w:ascii="宋体" w:hAnsi="宋体"/>
                <w:b/>
                <w:sz w:val="21"/>
                <w:szCs w:val="21"/>
              </w:rPr>
            </w:pPr>
            <w:r>
              <w:rPr>
                <w:rFonts w:hint="eastAsia" w:ascii="宋体" w:hAnsi="宋体"/>
                <w:b/>
                <w:sz w:val="21"/>
                <w:szCs w:val="21"/>
              </w:rPr>
              <w:t>注：提供加盖客户公章的评价证明材料复印件</w:t>
            </w:r>
            <w:r>
              <w:rPr>
                <w:rFonts w:hint="eastAsia" w:ascii="宋体" w:hAnsi="宋体"/>
                <w:b/>
                <w:sz w:val="21"/>
                <w:szCs w:val="21"/>
                <w:lang w:eastAsia="zh-CN"/>
              </w:rPr>
              <w:t>，</w:t>
            </w:r>
            <w:r>
              <w:rPr>
                <w:rFonts w:hint="eastAsia" w:ascii="宋体" w:hAnsi="宋体"/>
                <w:b/>
                <w:sz w:val="21"/>
                <w:szCs w:val="21"/>
                <w:lang w:val="en-US" w:eastAsia="zh-CN"/>
              </w:rPr>
              <w:t>并加盖供应商公章。</w:t>
            </w:r>
            <w:r>
              <w:rPr>
                <w:rFonts w:hint="eastAsia" w:ascii="宋体" w:hAnsi="宋体"/>
                <w:b/>
                <w:sz w:val="21"/>
                <w:szCs w:val="21"/>
              </w:rPr>
              <w:t>不满足要求或所提供材料无法体现用户评价的不得分，同一个业主单位按一个业绩计算。</w:t>
            </w:r>
          </w:p>
        </w:tc>
        <w:tc>
          <w:tcPr>
            <w:tcW w:w="750" w:type="dxa"/>
            <w:vAlign w:val="center"/>
          </w:tcPr>
          <w:p w14:paraId="4E513D61">
            <w:pPr>
              <w:pStyle w:val="46"/>
              <w:widowControl w:val="0"/>
              <w:jc w:val="center"/>
              <w:rPr>
                <w:rFonts w:ascii="Calibri" w:cs="宋体"/>
                <w:sz w:val="21"/>
                <w:szCs w:val="21"/>
              </w:rPr>
            </w:pPr>
            <w:r>
              <w:rPr>
                <w:rFonts w:hint="eastAsia" w:ascii="Calibri" w:cs="宋体"/>
                <w:sz w:val="21"/>
                <w:szCs w:val="21"/>
              </w:rPr>
              <w:t>6分</w:t>
            </w:r>
          </w:p>
        </w:tc>
      </w:tr>
      <w:tr w14:paraId="3475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3" w:type="dxa"/>
            <w:vAlign w:val="center"/>
          </w:tcPr>
          <w:p w14:paraId="19362A34">
            <w:pPr>
              <w:pStyle w:val="46"/>
              <w:widowControl w:val="0"/>
              <w:spacing w:line="360" w:lineRule="auto"/>
              <w:jc w:val="center"/>
              <w:rPr>
                <w:rFonts w:ascii="Calibri" w:cs="宋体"/>
                <w:b/>
                <w:sz w:val="21"/>
                <w:szCs w:val="21"/>
              </w:rPr>
            </w:pPr>
            <w:r>
              <w:rPr>
                <w:rFonts w:hint="eastAsia" w:ascii="Calibri" w:cs="宋体"/>
                <w:b/>
                <w:sz w:val="21"/>
                <w:szCs w:val="21"/>
              </w:rPr>
              <w:t>3</w:t>
            </w:r>
          </w:p>
        </w:tc>
        <w:tc>
          <w:tcPr>
            <w:tcW w:w="1080" w:type="dxa"/>
            <w:vAlign w:val="center"/>
          </w:tcPr>
          <w:p w14:paraId="45A7CDCC">
            <w:pPr>
              <w:jc w:val="center"/>
              <w:rPr>
                <w:rFonts w:ascii="宋体" w:hAnsi="宋体"/>
                <w:b/>
                <w:bCs/>
                <w:sz w:val="21"/>
                <w:szCs w:val="21"/>
              </w:rPr>
            </w:pPr>
            <w:r>
              <w:rPr>
                <w:rFonts w:hint="eastAsia" w:ascii="宋体" w:hAnsi="宋体"/>
                <w:b/>
                <w:bCs/>
                <w:sz w:val="21"/>
                <w:szCs w:val="21"/>
              </w:rPr>
              <w:t>投入人员情况</w:t>
            </w:r>
          </w:p>
          <w:p w14:paraId="73C29B85">
            <w:pPr>
              <w:jc w:val="center"/>
              <w:rPr>
                <w:rFonts w:ascii="宋体" w:hAnsi="宋体"/>
                <w:b/>
                <w:bCs/>
                <w:sz w:val="21"/>
                <w:szCs w:val="21"/>
              </w:rPr>
            </w:pPr>
            <w:r>
              <w:rPr>
                <w:rFonts w:hint="eastAsia" w:ascii="宋体" w:hAnsi="宋体"/>
                <w:b/>
                <w:bCs/>
                <w:sz w:val="21"/>
                <w:szCs w:val="21"/>
              </w:rPr>
              <w:t>（5分）</w:t>
            </w:r>
          </w:p>
        </w:tc>
        <w:tc>
          <w:tcPr>
            <w:tcW w:w="8434" w:type="dxa"/>
            <w:vAlign w:val="center"/>
          </w:tcPr>
          <w:p w14:paraId="35AD4F1E">
            <w:pPr>
              <w:rPr>
                <w:rFonts w:ascii="宋体" w:hAnsi="宋体"/>
                <w:sz w:val="21"/>
                <w:szCs w:val="21"/>
              </w:rPr>
            </w:pPr>
            <w:r>
              <w:rPr>
                <w:rFonts w:hint="eastAsia" w:ascii="宋体" w:hAnsi="宋体"/>
                <w:sz w:val="21"/>
                <w:szCs w:val="21"/>
              </w:rPr>
              <w:t>拟投入本项目的导游人员，具有初级导游证书的得2分，具有中级导游证书的得3.5分，具有高级导游证书的得5分，最多得5分。</w:t>
            </w:r>
          </w:p>
          <w:p w14:paraId="7E205804">
            <w:pPr>
              <w:rPr>
                <w:rFonts w:ascii="宋体" w:hAnsi="宋体"/>
                <w:b/>
                <w:sz w:val="21"/>
                <w:szCs w:val="21"/>
              </w:rPr>
            </w:pPr>
            <w:r>
              <w:rPr>
                <w:rFonts w:hint="eastAsia" w:ascii="宋体" w:hAnsi="宋体"/>
                <w:b/>
                <w:sz w:val="21"/>
                <w:szCs w:val="21"/>
              </w:rPr>
              <w:t>注：同一人员按最高资质计分，须提供导游证IC卡和</w:t>
            </w:r>
            <w:r>
              <w:rPr>
                <w:rFonts w:hint="eastAsia" w:ascii="宋体" w:hAnsi="宋体"/>
                <w:bCs/>
                <w:sz w:val="21"/>
                <w:szCs w:val="21"/>
              </w:rPr>
              <w:t>提供</w:t>
            </w:r>
            <w:r>
              <w:rPr>
                <w:rFonts w:hint="eastAsia" w:ascii="宋体" w:hAnsi="Calibri" w:cs="宋体"/>
                <w:bCs/>
                <w:kern w:val="0"/>
                <w:sz w:val="21"/>
                <w:szCs w:val="21"/>
              </w:rPr>
              <w:t>技术人员</w:t>
            </w:r>
            <w:r>
              <w:rPr>
                <w:rFonts w:hint="eastAsia" w:ascii="宋体" w:hAnsi="宋体"/>
                <w:bCs/>
                <w:sz w:val="21"/>
                <w:szCs w:val="21"/>
              </w:rPr>
              <w:t>在响应供应商单位任职的报名截止之日前任意一个月的社保或代缴个人所得税证明作为证明资料，不提供或专家无法认定的不得分</w:t>
            </w:r>
            <w:r>
              <w:rPr>
                <w:rFonts w:hint="eastAsia" w:ascii="宋体" w:hAnsi="宋体" w:cs="宋体"/>
                <w:bCs/>
                <w:sz w:val="21"/>
                <w:szCs w:val="21"/>
              </w:rPr>
              <w:t>。</w:t>
            </w:r>
          </w:p>
        </w:tc>
        <w:tc>
          <w:tcPr>
            <w:tcW w:w="750" w:type="dxa"/>
            <w:vAlign w:val="center"/>
          </w:tcPr>
          <w:p w14:paraId="35ABF0BB">
            <w:pPr>
              <w:pStyle w:val="46"/>
              <w:widowControl w:val="0"/>
              <w:jc w:val="center"/>
              <w:rPr>
                <w:rFonts w:ascii="Calibri" w:cs="宋体"/>
                <w:sz w:val="21"/>
                <w:szCs w:val="21"/>
              </w:rPr>
            </w:pPr>
            <w:r>
              <w:rPr>
                <w:rFonts w:hint="eastAsia" w:ascii="Calibri" w:cs="宋体"/>
                <w:sz w:val="21"/>
                <w:szCs w:val="21"/>
              </w:rPr>
              <w:t>5分</w:t>
            </w:r>
          </w:p>
        </w:tc>
      </w:tr>
      <w:tr w14:paraId="4BEE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3" w:type="dxa"/>
            <w:vAlign w:val="center"/>
          </w:tcPr>
          <w:p w14:paraId="78F211E1">
            <w:pPr>
              <w:pStyle w:val="46"/>
              <w:widowControl w:val="0"/>
              <w:spacing w:line="360" w:lineRule="auto"/>
              <w:jc w:val="center"/>
              <w:rPr>
                <w:rFonts w:ascii="Calibri" w:cs="宋体"/>
                <w:b/>
                <w:sz w:val="21"/>
                <w:szCs w:val="21"/>
              </w:rPr>
            </w:pPr>
            <w:r>
              <w:rPr>
                <w:rFonts w:hint="eastAsia" w:ascii="Calibri" w:cs="宋体"/>
                <w:b/>
                <w:sz w:val="21"/>
                <w:szCs w:val="21"/>
              </w:rPr>
              <w:t>4</w:t>
            </w:r>
          </w:p>
        </w:tc>
        <w:tc>
          <w:tcPr>
            <w:tcW w:w="1080" w:type="dxa"/>
            <w:vAlign w:val="center"/>
          </w:tcPr>
          <w:p w14:paraId="46C0E490">
            <w:pPr>
              <w:widowControl/>
              <w:jc w:val="center"/>
              <w:textAlignment w:val="center"/>
              <w:rPr>
                <w:rFonts w:ascii="Calibri" w:hAnsi="Calibri" w:cs="宋体"/>
                <w:b/>
                <w:bCs/>
                <w:sz w:val="21"/>
                <w:szCs w:val="21"/>
              </w:rPr>
            </w:pPr>
            <w:r>
              <w:rPr>
                <w:rFonts w:hint="eastAsia" w:ascii="Calibri" w:hAnsi="Calibri" w:cs="宋体"/>
                <w:b/>
                <w:bCs/>
                <w:sz w:val="21"/>
                <w:szCs w:val="21"/>
              </w:rPr>
              <w:t>车辆及驾驶员配备情况</w:t>
            </w:r>
          </w:p>
          <w:p w14:paraId="59903A4A">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8434" w:type="dxa"/>
            <w:vAlign w:val="center"/>
          </w:tcPr>
          <w:p w14:paraId="0A63FAED">
            <w:pPr>
              <w:widowControl/>
              <w:jc w:val="left"/>
              <w:textAlignment w:val="center"/>
              <w:rPr>
                <w:rFonts w:ascii="Calibri" w:hAnsi="Calibri"/>
                <w:sz w:val="21"/>
                <w:szCs w:val="21"/>
              </w:rPr>
            </w:pPr>
            <w:r>
              <w:rPr>
                <w:rFonts w:hint="eastAsia" w:ascii="Calibri" w:hAnsi="Calibri"/>
                <w:sz w:val="21"/>
                <w:szCs w:val="21"/>
                <w:lang w:val="en-US" w:eastAsia="zh-CN"/>
              </w:rPr>
              <w:t>根据</w:t>
            </w:r>
            <w:r>
              <w:rPr>
                <w:rFonts w:hint="eastAsia" w:ascii="Calibri" w:hAnsi="Calibri"/>
                <w:sz w:val="21"/>
                <w:szCs w:val="21"/>
              </w:rPr>
              <w:t>供应商</w:t>
            </w:r>
            <w:r>
              <w:rPr>
                <w:rFonts w:hint="eastAsia" w:ascii="Calibri" w:hAnsi="Calibri"/>
                <w:sz w:val="21"/>
                <w:szCs w:val="21"/>
                <w:lang w:val="en-US" w:eastAsia="zh-CN"/>
              </w:rPr>
              <w:t>针对本项目提供的</w:t>
            </w:r>
            <w:r>
              <w:rPr>
                <w:rFonts w:hint="eastAsia" w:ascii="Calibri" w:hAnsi="Calibri"/>
                <w:sz w:val="21"/>
                <w:szCs w:val="21"/>
              </w:rPr>
              <w:t>车辆及驾驶员配备情况</w:t>
            </w:r>
            <w:r>
              <w:rPr>
                <w:rFonts w:hint="eastAsia" w:ascii="Calibri" w:hAnsi="Calibri"/>
                <w:sz w:val="21"/>
                <w:szCs w:val="21"/>
                <w:lang w:eastAsia="zh-CN"/>
              </w:rPr>
              <w:t>，</w:t>
            </w:r>
            <w:r>
              <w:rPr>
                <w:rFonts w:hint="eastAsia" w:ascii="Calibri" w:hAnsi="Calibri"/>
                <w:sz w:val="21"/>
                <w:szCs w:val="21"/>
                <w:lang w:val="en-US" w:eastAsia="zh-CN"/>
              </w:rPr>
              <w:t>进行评价</w:t>
            </w:r>
            <w:r>
              <w:rPr>
                <w:rFonts w:hint="eastAsia" w:ascii="Calibri" w:hAnsi="Calibri"/>
                <w:sz w:val="21"/>
                <w:szCs w:val="21"/>
              </w:rPr>
              <w:t>：</w:t>
            </w:r>
          </w:p>
          <w:p w14:paraId="1D8B8D96">
            <w:pPr>
              <w:widowControl/>
              <w:numPr>
                <w:ilvl w:val="0"/>
                <w:numId w:val="4"/>
              </w:numPr>
              <w:jc w:val="left"/>
              <w:textAlignment w:val="center"/>
              <w:rPr>
                <w:rFonts w:ascii="Calibri" w:hAnsi="Calibri"/>
                <w:sz w:val="21"/>
                <w:szCs w:val="21"/>
              </w:rPr>
            </w:pPr>
            <w:r>
              <w:rPr>
                <w:rFonts w:hint="eastAsia" w:ascii="Calibri" w:hAnsi="Calibri"/>
                <w:sz w:val="21"/>
                <w:szCs w:val="21"/>
              </w:rPr>
              <w:t>承诺租用合法正规运输公司车辆的得3分，</w:t>
            </w:r>
          </w:p>
          <w:p w14:paraId="26A54A79">
            <w:pPr>
              <w:widowControl/>
              <w:ind w:firstLine="211" w:firstLineChars="100"/>
              <w:jc w:val="left"/>
              <w:textAlignment w:val="center"/>
              <w:rPr>
                <w:rFonts w:ascii="Calibri" w:hAnsi="Calibri"/>
                <w:b/>
                <w:bCs/>
                <w:sz w:val="21"/>
                <w:szCs w:val="21"/>
              </w:rPr>
            </w:pPr>
            <w:r>
              <w:rPr>
                <w:rFonts w:hint="eastAsia" w:ascii="Calibri" w:hAnsi="Calibri"/>
                <w:b/>
                <w:bCs/>
                <w:sz w:val="21"/>
                <w:szCs w:val="21"/>
              </w:rPr>
              <w:t>注：需提供租车公司工商营业执照、</w:t>
            </w:r>
            <w:r>
              <w:rPr>
                <w:rFonts w:hint="eastAsia" w:ascii="Calibri" w:hAnsi="Calibri"/>
                <w:b/>
                <w:bCs/>
                <w:sz w:val="21"/>
                <w:szCs w:val="21"/>
                <w:lang w:val="zh-CN"/>
              </w:rPr>
              <w:t>旅游大巴车的营运证、</w:t>
            </w:r>
            <w:r>
              <w:rPr>
                <w:rFonts w:hint="eastAsia" w:ascii="Calibri" w:hAnsi="Calibri"/>
                <w:b/>
                <w:bCs/>
                <w:sz w:val="21"/>
                <w:szCs w:val="21"/>
              </w:rPr>
              <w:t>车辆行驶证复印件，并加盖公章，未提供、提供不全或所提供文件不清晰造成评委无法判定则不得分。</w:t>
            </w:r>
          </w:p>
          <w:p w14:paraId="475D7B3F">
            <w:pPr>
              <w:widowControl/>
              <w:jc w:val="left"/>
              <w:textAlignment w:val="center"/>
              <w:rPr>
                <w:rFonts w:ascii="Calibri" w:hAnsi="Calibri"/>
                <w:sz w:val="21"/>
                <w:szCs w:val="21"/>
              </w:rPr>
            </w:pPr>
            <w:r>
              <w:rPr>
                <w:rFonts w:hint="eastAsia" w:ascii="Calibri" w:hAnsi="Calibri"/>
                <w:sz w:val="21"/>
                <w:szCs w:val="21"/>
              </w:rPr>
              <w:t>（2）根据车辆的车龄、性能、配置、舒适度、安全性、驾驶人员资质等情况进行综合评分；</w:t>
            </w:r>
          </w:p>
          <w:p w14:paraId="289604D1">
            <w:pPr>
              <w:widowControl/>
              <w:jc w:val="left"/>
              <w:textAlignment w:val="center"/>
              <w:rPr>
                <w:rFonts w:ascii="Calibri" w:hAnsi="Calibri"/>
                <w:sz w:val="21"/>
                <w:szCs w:val="21"/>
              </w:rPr>
            </w:pPr>
            <w:r>
              <w:rPr>
                <w:rFonts w:hint="eastAsia" w:ascii="Calibri" w:hAnsi="Calibri"/>
                <w:sz w:val="21"/>
                <w:szCs w:val="21"/>
              </w:rPr>
              <w:t>优：优于用户实际需求的得5分；</w:t>
            </w:r>
          </w:p>
          <w:p w14:paraId="1BCE1AEF">
            <w:pPr>
              <w:widowControl/>
              <w:jc w:val="left"/>
              <w:textAlignment w:val="center"/>
              <w:rPr>
                <w:rFonts w:ascii="Calibri" w:hAnsi="Calibri"/>
                <w:sz w:val="21"/>
                <w:szCs w:val="21"/>
              </w:rPr>
            </w:pPr>
            <w:r>
              <w:rPr>
                <w:rFonts w:hint="eastAsia" w:ascii="Calibri" w:hAnsi="Calibri"/>
                <w:sz w:val="21"/>
                <w:szCs w:val="21"/>
              </w:rPr>
              <w:t xml:space="preserve">良：符合用户实际需求的得3分； </w:t>
            </w:r>
          </w:p>
          <w:p w14:paraId="22099816">
            <w:pPr>
              <w:widowControl/>
              <w:jc w:val="left"/>
              <w:textAlignment w:val="center"/>
              <w:rPr>
                <w:rFonts w:ascii="Calibri" w:hAnsi="Calibri"/>
                <w:sz w:val="21"/>
                <w:szCs w:val="21"/>
              </w:rPr>
            </w:pPr>
            <w:r>
              <w:rPr>
                <w:rFonts w:hint="eastAsia" w:ascii="Calibri" w:hAnsi="Calibri"/>
                <w:sz w:val="21"/>
                <w:szCs w:val="21"/>
              </w:rPr>
              <w:t>中：基本符合用户实际需求的得1分；</w:t>
            </w:r>
          </w:p>
          <w:p w14:paraId="14FDDC39">
            <w:pPr>
              <w:widowControl/>
              <w:jc w:val="left"/>
              <w:textAlignment w:val="center"/>
              <w:rPr>
                <w:rFonts w:ascii="Calibri" w:hAnsi="Calibri"/>
                <w:sz w:val="21"/>
                <w:szCs w:val="21"/>
              </w:rPr>
            </w:pPr>
            <w:r>
              <w:rPr>
                <w:rFonts w:hint="eastAsia" w:ascii="Calibri" w:hAnsi="Calibri"/>
                <w:sz w:val="21"/>
                <w:szCs w:val="21"/>
              </w:rPr>
              <w:t>差：不满足用户实际需求，得0分。</w:t>
            </w:r>
          </w:p>
          <w:p w14:paraId="193EB16F">
            <w:pPr>
              <w:pStyle w:val="28"/>
              <w:rPr>
                <w:rFonts w:ascii="Calibri" w:hAnsi="Calibri" w:cs="宋体"/>
                <w:b/>
                <w:sz w:val="21"/>
                <w:szCs w:val="21"/>
              </w:rPr>
            </w:pPr>
            <w:r>
              <w:rPr>
                <w:rFonts w:hint="eastAsia" w:ascii="Calibri" w:hAnsi="Calibri"/>
                <w:b/>
                <w:bCs/>
                <w:sz w:val="21"/>
                <w:szCs w:val="21"/>
              </w:rPr>
              <w:t>注：须提供驾驶人员资质证件和的单位社保缴纳记录，需提供大巴车实景内外环境照片，车辆行驶证复印件</w:t>
            </w:r>
          </w:p>
        </w:tc>
        <w:tc>
          <w:tcPr>
            <w:tcW w:w="750" w:type="dxa"/>
            <w:vAlign w:val="center"/>
          </w:tcPr>
          <w:p w14:paraId="65A32B43">
            <w:pPr>
              <w:pStyle w:val="46"/>
              <w:widowControl w:val="0"/>
              <w:jc w:val="center"/>
              <w:rPr>
                <w:rFonts w:ascii="Calibri" w:cs="宋体"/>
                <w:sz w:val="21"/>
                <w:szCs w:val="21"/>
              </w:rPr>
            </w:pPr>
            <w:r>
              <w:rPr>
                <w:rFonts w:hint="eastAsia" w:ascii="Calibri" w:cs="宋体"/>
                <w:sz w:val="21"/>
                <w:szCs w:val="21"/>
              </w:rPr>
              <w:t>8分</w:t>
            </w:r>
          </w:p>
        </w:tc>
      </w:tr>
      <w:tr w14:paraId="1F85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3" w:type="dxa"/>
            <w:vAlign w:val="center"/>
          </w:tcPr>
          <w:p w14:paraId="13ABA254">
            <w:pPr>
              <w:pStyle w:val="46"/>
              <w:widowControl w:val="0"/>
              <w:spacing w:line="360" w:lineRule="auto"/>
              <w:jc w:val="center"/>
              <w:rPr>
                <w:rFonts w:ascii="Calibri" w:cs="宋体"/>
                <w:b/>
                <w:sz w:val="21"/>
                <w:szCs w:val="21"/>
              </w:rPr>
            </w:pPr>
            <w:r>
              <w:rPr>
                <w:rFonts w:hint="eastAsia" w:ascii="Calibri" w:cs="宋体"/>
                <w:b/>
                <w:sz w:val="21"/>
                <w:szCs w:val="21"/>
              </w:rPr>
              <w:t>5</w:t>
            </w:r>
          </w:p>
        </w:tc>
        <w:tc>
          <w:tcPr>
            <w:tcW w:w="1080" w:type="dxa"/>
            <w:vAlign w:val="center"/>
          </w:tcPr>
          <w:p w14:paraId="3B145988">
            <w:pPr>
              <w:widowControl/>
              <w:jc w:val="center"/>
              <w:textAlignment w:val="center"/>
              <w:rPr>
                <w:rFonts w:ascii="Calibri" w:hAnsi="Calibri" w:cs="宋体"/>
                <w:b/>
                <w:bCs/>
                <w:sz w:val="21"/>
                <w:szCs w:val="21"/>
              </w:rPr>
            </w:pPr>
            <w:r>
              <w:rPr>
                <w:rFonts w:hint="eastAsia" w:ascii="Calibri" w:hAnsi="Calibri" w:cs="宋体"/>
                <w:b/>
                <w:bCs/>
                <w:sz w:val="21"/>
                <w:szCs w:val="21"/>
              </w:rPr>
              <w:t>保险情况</w:t>
            </w:r>
          </w:p>
          <w:p w14:paraId="249AD70C">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8434" w:type="dxa"/>
            <w:vAlign w:val="center"/>
          </w:tcPr>
          <w:p w14:paraId="7B42A127">
            <w:pPr>
              <w:widowControl/>
              <w:jc w:val="left"/>
              <w:textAlignment w:val="center"/>
              <w:rPr>
                <w:rFonts w:ascii="Calibri" w:hAnsi="Calibri" w:cs="宋体"/>
                <w:sz w:val="21"/>
                <w:szCs w:val="21"/>
              </w:rPr>
            </w:pPr>
            <w:r>
              <w:rPr>
                <w:rFonts w:hint="eastAsia" w:ascii="Calibri" w:hAnsi="Calibri" w:cs="宋体"/>
                <w:sz w:val="21"/>
                <w:szCs w:val="21"/>
                <w:lang w:val="en-US" w:eastAsia="zh-CN"/>
              </w:rPr>
              <w:t>根据各供应针对本项目提供的</w:t>
            </w:r>
            <w:r>
              <w:rPr>
                <w:rFonts w:hint="eastAsia" w:ascii="Calibri" w:hAnsi="Calibri" w:cs="宋体"/>
                <w:sz w:val="21"/>
                <w:szCs w:val="21"/>
              </w:rPr>
              <w:t>保险额度承诺</w:t>
            </w:r>
            <w:r>
              <w:rPr>
                <w:rFonts w:hint="eastAsia" w:ascii="Calibri" w:hAnsi="Calibri" w:cs="宋体"/>
                <w:sz w:val="21"/>
                <w:szCs w:val="21"/>
                <w:lang w:val="en-US" w:eastAsia="zh-CN"/>
              </w:rPr>
              <w:t>情况，进行评价</w:t>
            </w:r>
            <w:r>
              <w:rPr>
                <w:rFonts w:hint="eastAsia" w:ascii="Calibri" w:hAnsi="Calibri" w:cs="宋体"/>
                <w:sz w:val="21"/>
                <w:szCs w:val="21"/>
              </w:rPr>
              <w:t>：</w:t>
            </w:r>
          </w:p>
          <w:p w14:paraId="7AA925ED">
            <w:pPr>
              <w:widowControl/>
              <w:numPr>
                <w:ilvl w:val="0"/>
                <w:numId w:val="5"/>
              </w:numPr>
              <w:jc w:val="left"/>
              <w:textAlignment w:val="center"/>
              <w:rPr>
                <w:rFonts w:ascii="Calibri" w:hAnsi="Calibri" w:cs="宋体"/>
                <w:sz w:val="21"/>
                <w:szCs w:val="21"/>
              </w:rPr>
            </w:pPr>
            <w:r>
              <w:rPr>
                <w:rFonts w:hint="eastAsia" w:ascii="Calibri" w:hAnsi="Calibri" w:cs="宋体"/>
                <w:sz w:val="21"/>
                <w:szCs w:val="21"/>
                <w:lang w:val="zh-CN"/>
              </w:rPr>
              <w:t>旅行社责任险保险额度最高的得</w:t>
            </w:r>
            <w:r>
              <w:rPr>
                <w:rFonts w:hint="eastAsia" w:ascii="Calibri" w:hAnsi="Calibri" w:cs="宋体"/>
                <w:sz w:val="21"/>
                <w:szCs w:val="21"/>
              </w:rPr>
              <w:t xml:space="preserve">4分，第二名得2.5分，第三名得1分，其余或未提供不得分；                          </w:t>
            </w:r>
          </w:p>
          <w:p w14:paraId="3A4BB4B6">
            <w:pPr>
              <w:widowControl/>
              <w:jc w:val="left"/>
              <w:textAlignment w:val="center"/>
              <w:rPr>
                <w:rFonts w:ascii="Calibri" w:hAnsi="Calibri" w:cs="宋体"/>
                <w:sz w:val="21"/>
                <w:szCs w:val="21"/>
              </w:rPr>
            </w:pPr>
            <w:r>
              <w:rPr>
                <w:rFonts w:hint="eastAsia" w:ascii="Calibri" w:hAnsi="Calibri" w:cs="宋体"/>
                <w:sz w:val="21"/>
                <w:szCs w:val="21"/>
              </w:rPr>
              <w:t>（2）</w:t>
            </w:r>
            <w:r>
              <w:rPr>
                <w:rFonts w:hint="eastAsia" w:ascii="Calibri" w:hAnsi="Calibri" w:cs="宋体"/>
                <w:sz w:val="21"/>
                <w:szCs w:val="21"/>
                <w:lang w:val="zh-CN"/>
              </w:rPr>
              <w:t>旅游个人意外险</w:t>
            </w:r>
            <w:r>
              <w:rPr>
                <w:rFonts w:hint="eastAsia" w:ascii="Calibri" w:hAnsi="Calibri" w:cs="宋体"/>
                <w:sz w:val="21"/>
                <w:szCs w:val="21"/>
              </w:rPr>
              <w:t>保险额度最高的得4分，第二名得2.5分，第三名得1分，其余或未提供不得分。</w:t>
            </w:r>
          </w:p>
          <w:p w14:paraId="004635DF">
            <w:pPr>
              <w:widowControl/>
              <w:jc w:val="left"/>
              <w:textAlignment w:val="center"/>
              <w:rPr>
                <w:rFonts w:ascii="Calibri" w:hAnsi="Calibri" w:cs="宋体"/>
                <w:sz w:val="21"/>
                <w:szCs w:val="21"/>
              </w:rPr>
            </w:pPr>
            <w:r>
              <w:rPr>
                <w:rFonts w:hint="eastAsia" w:ascii="Calibri" w:hAnsi="Calibri"/>
                <w:b/>
                <w:bCs/>
                <w:sz w:val="21"/>
                <w:szCs w:val="21"/>
              </w:rPr>
              <w:t>注：在额度相同的情况下，并列得分，如第一名两家单位，后续直接排序第三名，以此类推。须提供保险额度承诺函，加盖公章。</w:t>
            </w:r>
          </w:p>
        </w:tc>
        <w:tc>
          <w:tcPr>
            <w:tcW w:w="750" w:type="dxa"/>
            <w:vAlign w:val="center"/>
          </w:tcPr>
          <w:p w14:paraId="346A7F5A">
            <w:pPr>
              <w:pStyle w:val="46"/>
              <w:widowControl w:val="0"/>
              <w:jc w:val="center"/>
              <w:rPr>
                <w:rFonts w:ascii="Calibri" w:cs="宋体"/>
                <w:sz w:val="21"/>
                <w:szCs w:val="21"/>
              </w:rPr>
            </w:pPr>
            <w:r>
              <w:rPr>
                <w:rFonts w:hint="eastAsia" w:ascii="Calibri" w:cs="宋体"/>
                <w:sz w:val="21"/>
                <w:szCs w:val="21"/>
              </w:rPr>
              <w:t>8分</w:t>
            </w:r>
          </w:p>
        </w:tc>
      </w:tr>
      <w:tr w14:paraId="6FF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53" w:type="dxa"/>
            <w:vAlign w:val="center"/>
          </w:tcPr>
          <w:p w14:paraId="20145382">
            <w:pPr>
              <w:pStyle w:val="46"/>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6</w:t>
            </w:r>
          </w:p>
        </w:tc>
        <w:tc>
          <w:tcPr>
            <w:tcW w:w="1080" w:type="dxa"/>
            <w:vAlign w:val="center"/>
          </w:tcPr>
          <w:p w14:paraId="2C5FB863">
            <w:pPr>
              <w:widowControl/>
              <w:jc w:val="center"/>
              <w:textAlignment w:val="center"/>
              <w:rPr>
                <w:rFonts w:ascii="Calibri" w:hAnsi="Calibri" w:cs="宋体"/>
                <w:b/>
                <w:bCs/>
                <w:sz w:val="21"/>
                <w:szCs w:val="21"/>
              </w:rPr>
            </w:pPr>
            <w:r>
              <w:rPr>
                <w:rFonts w:hint="eastAsia" w:ascii="Calibri" w:hAnsi="Calibri" w:cs="宋体"/>
                <w:b/>
                <w:bCs/>
                <w:sz w:val="21"/>
                <w:szCs w:val="21"/>
              </w:rPr>
              <w:t>餐饮服务情况</w:t>
            </w:r>
          </w:p>
          <w:p w14:paraId="18AE8638">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8434" w:type="dxa"/>
            <w:vAlign w:val="center"/>
          </w:tcPr>
          <w:p w14:paraId="47399A13">
            <w:pPr>
              <w:widowControl/>
              <w:jc w:val="left"/>
              <w:textAlignment w:val="center"/>
              <w:rPr>
                <w:rFonts w:hint="default" w:ascii="Calibri" w:hAnsi="Calibri" w:cs="宋体"/>
                <w:sz w:val="21"/>
                <w:szCs w:val="21"/>
                <w:lang w:val="en-US"/>
              </w:rPr>
            </w:pPr>
            <w:r>
              <w:rPr>
                <w:rFonts w:hint="eastAsia" w:ascii="Calibri" w:hAnsi="Calibri" w:cs="宋体"/>
                <w:sz w:val="21"/>
                <w:szCs w:val="21"/>
                <w:lang w:val="en-US" w:eastAsia="zh-CN"/>
              </w:rPr>
              <w:t>根据各供应针对本项目提供的餐饮服务情况，进行评价：</w:t>
            </w:r>
          </w:p>
          <w:p w14:paraId="070BFCD8">
            <w:pPr>
              <w:widowControl/>
              <w:jc w:val="left"/>
              <w:textAlignment w:val="center"/>
              <w:rPr>
                <w:rFonts w:ascii="Calibri" w:hAnsi="Calibri" w:cs="宋体"/>
                <w:sz w:val="21"/>
                <w:szCs w:val="21"/>
              </w:rPr>
            </w:pPr>
            <w:r>
              <w:rPr>
                <w:rFonts w:hint="eastAsia" w:ascii="Calibri" w:hAnsi="Calibri" w:cs="宋体"/>
                <w:sz w:val="21"/>
                <w:szCs w:val="21"/>
              </w:rPr>
              <w:t>（1）餐饮场所具有有效期内的食品卫生许可证，得2分，无不得分。</w:t>
            </w:r>
          </w:p>
          <w:p w14:paraId="7F5E7C84">
            <w:pPr>
              <w:widowControl/>
              <w:jc w:val="left"/>
              <w:textAlignment w:val="center"/>
              <w:rPr>
                <w:rFonts w:ascii="Calibri" w:hAnsi="Calibri" w:cs="宋体"/>
                <w:sz w:val="21"/>
                <w:szCs w:val="21"/>
              </w:rPr>
            </w:pPr>
            <w:r>
              <w:rPr>
                <w:rFonts w:hint="eastAsia" w:ascii="Calibri" w:hAnsi="Calibri" w:cs="宋体"/>
                <w:sz w:val="21"/>
                <w:szCs w:val="21"/>
              </w:rPr>
              <w:t>（2）餐饮场所的</w:t>
            </w:r>
            <w:r>
              <w:rPr>
                <w:rFonts w:hint="eastAsia" w:ascii="宋体" w:hAnsi="宋体"/>
                <w:sz w:val="21"/>
                <w:szCs w:val="21"/>
              </w:rPr>
              <w:t>干净、整洁、无异味，</w:t>
            </w:r>
            <w:r>
              <w:rPr>
                <w:rFonts w:hint="eastAsia" w:ascii="Calibri" w:hAnsi="Calibri" w:cs="宋体"/>
                <w:sz w:val="21"/>
                <w:szCs w:val="21"/>
              </w:rPr>
              <w:t>午餐餐饮标准、菜品品种、数量、菜式、份量等进行评价：优:8分，良:5分，中:3分，差:1分。</w:t>
            </w:r>
          </w:p>
          <w:p w14:paraId="68A77DF9">
            <w:pPr>
              <w:widowControl/>
              <w:jc w:val="left"/>
              <w:textAlignment w:val="center"/>
              <w:rPr>
                <w:rFonts w:ascii="Calibri" w:hAnsi="Calibri" w:cs="宋体"/>
                <w:sz w:val="21"/>
                <w:szCs w:val="21"/>
              </w:rPr>
            </w:pPr>
            <w:r>
              <w:rPr>
                <w:rFonts w:hint="eastAsia" w:ascii="Calibri" w:hAnsi="Calibri"/>
                <w:b/>
                <w:bCs/>
                <w:sz w:val="21"/>
                <w:szCs w:val="21"/>
              </w:rPr>
              <w:t>注：需</w:t>
            </w:r>
            <w:r>
              <w:rPr>
                <w:rFonts w:hint="eastAsia" w:ascii="Calibri" w:hAnsi="Calibri" w:cs="宋体"/>
                <w:b/>
                <w:bCs/>
                <w:sz w:val="21"/>
                <w:szCs w:val="21"/>
              </w:rPr>
              <w:t>提供餐饮场所营业执照、食品卫生许可证、餐饮场所名称、地址、</w:t>
            </w:r>
            <w:r>
              <w:rPr>
                <w:rFonts w:hint="eastAsia" w:ascii="Calibri" w:hAnsi="Calibri"/>
                <w:b/>
                <w:bCs/>
                <w:sz w:val="21"/>
                <w:szCs w:val="21"/>
              </w:rPr>
              <w:t>实景环境照片、菜单</w:t>
            </w:r>
            <w:r>
              <w:rPr>
                <w:rFonts w:hint="eastAsia" w:ascii="Calibri" w:hAnsi="Calibri" w:cs="宋体"/>
                <w:b/>
                <w:bCs/>
                <w:sz w:val="21"/>
                <w:szCs w:val="21"/>
              </w:rPr>
              <w:t>等，</w:t>
            </w:r>
            <w:r>
              <w:rPr>
                <w:rFonts w:hint="eastAsia" w:ascii="Calibri" w:hAnsi="Calibri"/>
                <w:b/>
                <w:bCs/>
                <w:sz w:val="21"/>
                <w:szCs w:val="21"/>
              </w:rPr>
              <w:t>加盖供应商和餐饮场所公章，</w:t>
            </w:r>
            <w:r>
              <w:rPr>
                <w:rFonts w:hint="eastAsia" w:ascii="Calibri" w:hAnsi="Calibri" w:cs="宋体"/>
                <w:b/>
                <w:bCs/>
                <w:sz w:val="21"/>
                <w:szCs w:val="21"/>
              </w:rPr>
              <w:t>未提供不得分。</w:t>
            </w:r>
          </w:p>
        </w:tc>
        <w:tc>
          <w:tcPr>
            <w:tcW w:w="750" w:type="dxa"/>
            <w:vAlign w:val="center"/>
          </w:tcPr>
          <w:p w14:paraId="2BE36A0A">
            <w:pPr>
              <w:pStyle w:val="46"/>
              <w:widowControl w:val="0"/>
              <w:jc w:val="center"/>
              <w:rPr>
                <w:rFonts w:ascii="Calibri" w:cs="宋体"/>
                <w:sz w:val="21"/>
                <w:szCs w:val="21"/>
              </w:rPr>
            </w:pPr>
            <w:r>
              <w:rPr>
                <w:rFonts w:hint="eastAsia" w:ascii="Calibri" w:cs="宋体"/>
                <w:sz w:val="21"/>
                <w:szCs w:val="21"/>
              </w:rPr>
              <w:t>10分</w:t>
            </w:r>
          </w:p>
        </w:tc>
      </w:tr>
      <w:tr w14:paraId="2934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53" w:type="dxa"/>
            <w:vAlign w:val="center"/>
          </w:tcPr>
          <w:p w14:paraId="461377F9">
            <w:pPr>
              <w:pStyle w:val="46"/>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7</w:t>
            </w:r>
          </w:p>
        </w:tc>
        <w:tc>
          <w:tcPr>
            <w:tcW w:w="1080" w:type="dxa"/>
            <w:vAlign w:val="center"/>
          </w:tcPr>
          <w:p w14:paraId="1345D066">
            <w:pPr>
              <w:widowControl/>
              <w:jc w:val="center"/>
              <w:textAlignment w:val="center"/>
              <w:rPr>
                <w:rFonts w:ascii="Calibri" w:hAnsi="Calibri" w:cs="宋体"/>
                <w:b/>
                <w:bCs/>
                <w:sz w:val="21"/>
                <w:szCs w:val="21"/>
              </w:rPr>
            </w:pPr>
            <w:r>
              <w:rPr>
                <w:rFonts w:hint="eastAsia" w:ascii="宋体" w:hAnsi="宋体"/>
                <w:b/>
                <w:sz w:val="21"/>
                <w:szCs w:val="21"/>
              </w:rPr>
              <w:t>住宿标准</w:t>
            </w:r>
          </w:p>
          <w:p w14:paraId="649A48D3">
            <w:pPr>
              <w:widowControl/>
              <w:jc w:val="center"/>
              <w:textAlignment w:val="center"/>
              <w:rPr>
                <w:rFonts w:ascii="Calibri" w:hAnsi="Calibri" w:cs="宋体"/>
                <w:b/>
                <w:bCs/>
                <w:sz w:val="21"/>
                <w:szCs w:val="21"/>
              </w:rPr>
            </w:pPr>
            <w:r>
              <w:rPr>
                <w:rFonts w:hint="eastAsia" w:ascii="Calibri" w:hAnsi="Calibri" w:cs="宋体"/>
                <w:b/>
                <w:bCs/>
                <w:sz w:val="21"/>
                <w:szCs w:val="21"/>
              </w:rPr>
              <w:t>（11分）</w:t>
            </w:r>
          </w:p>
        </w:tc>
        <w:tc>
          <w:tcPr>
            <w:tcW w:w="8434" w:type="dxa"/>
            <w:vAlign w:val="center"/>
          </w:tcPr>
          <w:p w14:paraId="28F63225">
            <w:pPr>
              <w:widowControl/>
              <w:jc w:val="left"/>
              <w:textAlignment w:val="center"/>
              <w:rPr>
                <w:rFonts w:ascii="Calibri" w:hAnsi="Calibri"/>
                <w:sz w:val="21"/>
                <w:szCs w:val="21"/>
                <w:lang w:val="zh-CN"/>
              </w:rPr>
            </w:pPr>
            <w:r>
              <w:rPr>
                <w:rFonts w:hint="eastAsia" w:ascii="Calibri" w:hAnsi="Calibri"/>
                <w:sz w:val="21"/>
                <w:szCs w:val="21"/>
                <w:lang w:val="zh-CN"/>
              </w:rPr>
              <w:t>各供应商</w:t>
            </w:r>
            <w:r>
              <w:rPr>
                <w:rFonts w:hint="eastAsia" w:ascii="Calibri" w:hAnsi="Calibri"/>
                <w:sz w:val="21"/>
                <w:szCs w:val="21"/>
                <w:lang w:val="en-US" w:eastAsia="zh-CN"/>
              </w:rPr>
              <w:t>针对本项目</w:t>
            </w:r>
            <w:r>
              <w:rPr>
                <w:rFonts w:hint="eastAsia" w:ascii="Calibri" w:hAnsi="Calibri"/>
                <w:sz w:val="21"/>
                <w:szCs w:val="21"/>
                <w:lang w:val="zh-CN"/>
              </w:rPr>
              <w:t>提供的四星级及以上酒店住宿标准，进行评价：</w:t>
            </w:r>
          </w:p>
          <w:p w14:paraId="663EE2E0">
            <w:pPr>
              <w:rPr>
                <w:rFonts w:ascii="宋体" w:hAnsi="宋体"/>
                <w:bCs/>
                <w:sz w:val="21"/>
                <w:szCs w:val="21"/>
              </w:rPr>
            </w:pPr>
            <w:r>
              <w:rPr>
                <w:rFonts w:hint="eastAsia" w:ascii="宋体" w:hAnsi="宋体"/>
                <w:bCs/>
                <w:sz w:val="21"/>
                <w:szCs w:val="21"/>
              </w:rPr>
              <w:t>（1）可提供35间或以上单人房，其它为标准双人房，每间房有窗户、阳台，通风采光好的：11分；</w:t>
            </w:r>
          </w:p>
          <w:p w14:paraId="687BC0D6">
            <w:pPr>
              <w:rPr>
                <w:rFonts w:ascii="宋体" w:hAnsi="宋体"/>
                <w:bCs/>
                <w:sz w:val="21"/>
                <w:szCs w:val="21"/>
              </w:rPr>
            </w:pPr>
            <w:r>
              <w:rPr>
                <w:rFonts w:hint="eastAsia" w:ascii="宋体" w:hAnsi="宋体"/>
                <w:bCs/>
                <w:sz w:val="21"/>
                <w:szCs w:val="21"/>
              </w:rPr>
              <w:t>（2）可提供25～34间单人房，其它为标准双人房，每间房有窗户，部分房间有阳台：8分；</w:t>
            </w:r>
          </w:p>
          <w:p w14:paraId="7010918C">
            <w:pPr>
              <w:rPr>
                <w:rFonts w:ascii="宋体" w:hAnsi="宋体"/>
                <w:bCs/>
                <w:sz w:val="21"/>
                <w:szCs w:val="21"/>
              </w:rPr>
            </w:pPr>
            <w:r>
              <w:rPr>
                <w:rFonts w:hint="eastAsia" w:ascii="宋体" w:hAnsi="宋体"/>
                <w:bCs/>
                <w:sz w:val="21"/>
                <w:szCs w:val="21"/>
              </w:rPr>
              <w:t>（3）可提供15～24间单人房，其它为标准双人房，每间房有窗户，部分房间有阳台：5分；</w:t>
            </w:r>
          </w:p>
          <w:p w14:paraId="2E232BF9">
            <w:pPr>
              <w:rPr>
                <w:rFonts w:ascii="宋体" w:hAnsi="宋体"/>
                <w:bCs/>
                <w:sz w:val="21"/>
                <w:szCs w:val="21"/>
              </w:rPr>
            </w:pPr>
            <w:r>
              <w:rPr>
                <w:rFonts w:hint="eastAsia" w:ascii="宋体" w:hAnsi="宋体"/>
                <w:bCs/>
                <w:sz w:val="21"/>
                <w:szCs w:val="21"/>
              </w:rPr>
              <w:t>（4）可提供1～14间单人房，其它为标准双人房，每间房有窗户，部分房间有阳台：2分；</w:t>
            </w:r>
          </w:p>
          <w:p w14:paraId="32593AEA">
            <w:pPr>
              <w:rPr>
                <w:rFonts w:ascii="宋体" w:hAnsi="宋体"/>
                <w:bCs/>
                <w:sz w:val="21"/>
                <w:szCs w:val="21"/>
              </w:rPr>
            </w:pPr>
            <w:r>
              <w:rPr>
                <w:rFonts w:hint="eastAsia" w:ascii="宋体" w:hAnsi="宋体"/>
                <w:bCs/>
                <w:sz w:val="21"/>
                <w:szCs w:val="21"/>
              </w:rPr>
              <w:t>（5）以上4种情况以外的其它情况，不得分。</w:t>
            </w:r>
          </w:p>
          <w:p w14:paraId="2D3B6184">
            <w:pPr>
              <w:widowControl/>
              <w:jc w:val="left"/>
              <w:textAlignment w:val="center"/>
              <w:rPr>
                <w:rFonts w:ascii="Calibri" w:hAnsi="Calibri"/>
                <w:sz w:val="21"/>
                <w:szCs w:val="21"/>
              </w:rPr>
            </w:pPr>
            <w:r>
              <w:rPr>
                <w:rFonts w:hint="eastAsia" w:ascii="宋体" w:hAnsi="宋体"/>
                <w:b/>
                <w:sz w:val="21"/>
                <w:szCs w:val="21"/>
              </w:rPr>
              <w:t>注：须提供房间照片证明，</w:t>
            </w:r>
            <w:r>
              <w:rPr>
                <w:rFonts w:hint="eastAsia" w:ascii="Calibri" w:hAnsi="Calibri"/>
                <w:b/>
                <w:sz w:val="21"/>
                <w:szCs w:val="21"/>
              </w:rPr>
              <w:t>加盖供应商公章，</w:t>
            </w:r>
            <w:r>
              <w:rPr>
                <w:rFonts w:hint="eastAsia" w:ascii="Calibri" w:hAnsi="Calibri" w:cs="宋体"/>
                <w:b/>
                <w:sz w:val="21"/>
                <w:szCs w:val="21"/>
              </w:rPr>
              <w:t>未提供不得分。</w:t>
            </w:r>
          </w:p>
        </w:tc>
        <w:tc>
          <w:tcPr>
            <w:tcW w:w="750" w:type="dxa"/>
            <w:vAlign w:val="center"/>
          </w:tcPr>
          <w:p w14:paraId="4C5557B8">
            <w:pPr>
              <w:pStyle w:val="46"/>
              <w:widowControl w:val="0"/>
              <w:jc w:val="center"/>
              <w:rPr>
                <w:rFonts w:ascii="Calibri" w:cs="宋体"/>
                <w:sz w:val="21"/>
                <w:szCs w:val="21"/>
              </w:rPr>
            </w:pPr>
            <w:r>
              <w:rPr>
                <w:rFonts w:hint="eastAsia" w:ascii="Calibri" w:cs="宋体"/>
                <w:sz w:val="21"/>
                <w:szCs w:val="21"/>
              </w:rPr>
              <w:t>11分</w:t>
            </w:r>
          </w:p>
        </w:tc>
      </w:tr>
      <w:tr w14:paraId="2B71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653" w:type="dxa"/>
            <w:vAlign w:val="center"/>
          </w:tcPr>
          <w:p w14:paraId="774C189D">
            <w:pPr>
              <w:pStyle w:val="46"/>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8</w:t>
            </w:r>
          </w:p>
        </w:tc>
        <w:tc>
          <w:tcPr>
            <w:tcW w:w="1080" w:type="dxa"/>
            <w:vAlign w:val="center"/>
          </w:tcPr>
          <w:p w14:paraId="4F203C0E">
            <w:pPr>
              <w:widowControl/>
              <w:jc w:val="center"/>
              <w:textAlignment w:val="center"/>
              <w:rPr>
                <w:rFonts w:ascii="Calibri" w:hAnsi="Calibri" w:cs="宋体"/>
                <w:b/>
                <w:bCs/>
                <w:sz w:val="21"/>
                <w:szCs w:val="21"/>
                <w:lang w:val="zh-CN"/>
              </w:rPr>
            </w:pPr>
            <w:r>
              <w:rPr>
                <w:rFonts w:hint="eastAsia" w:ascii="Calibri" w:hAnsi="Calibri" w:cs="宋体"/>
                <w:b/>
                <w:bCs/>
                <w:sz w:val="21"/>
                <w:szCs w:val="21"/>
                <w:lang w:val="zh-CN"/>
              </w:rPr>
              <w:t>旅游安全质量情况</w:t>
            </w:r>
          </w:p>
          <w:p w14:paraId="2D74A4EF">
            <w:pPr>
              <w:widowControl/>
              <w:jc w:val="center"/>
              <w:textAlignment w:val="center"/>
              <w:rPr>
                <w:rFonts w:ascii="Calibri" w:hAnsi="Calibri" w:cs="宋体"/>
                <w:b/>
                <w:bCs/>
                <w:sz w:val="21"/>
                <w:szCs w:val="21"/>
              </w:rPr>
            </w:pPr>
            <w:r>
              <w:rPr>
                <w:rFonts w:hint="eastAsia" w:ascii="Calibri" w:hAnsi="Calibri" w:cs="宋体"/>
                <w:b/>
                <w:bCs/>
                <w:sz w:val="21"/>
                <w:szCs w:val="21"/>
              </w:rPr>
              <w:t>（12分）</w:t>
            </w:r>
          </w:p>
        </w:tc>
        <w:tc>
          <w:tcPr>
            <w:tcW w:w="8434" w:type="dxa"/>
            <w:vAlign w:val="center"/>
          </w:tcPr>
          <w:p w14:paraId="3DEB54C0">
            <w:pPr>
              <w:widowControl/>
              <w:jc w:val="left"/>
              <w:textAlignment w:val="center"/>
              <w:rPr>
                <w:rFonts w:ascii="Calibri" w:hAnsi="Calibri" w:cs="宋体"/>
                <w:sz w:val="21"/>
                <w:szCs w:val="21"/>
                <w:lang w:val="zh-CN"/>
              </w:rPr>
            </w:pPr>
            <w:r>
              <w:rPr>
                <w:rFonts w:hint="eastAsia" w:ascii="Calibri" w:hAnsi="Calibri" w:cs="宋体"/>
                <w:sz w:val="21"/>
                <w:szCs w:val="21"/>
                <w:lang w:val="zh-CN"/>
              </w:rPr>
              <w:t>各供应商</w:t>
            </w:r>
            <w:r>
              <w:rPr>
                <w:rFonts w:hint="eastAsia" w:ascii="Calibri" w:hAnsi="Calibri" w:cs="宋体"/>
                <w:sz w:val="21"/>
                <w:szCs w:val="21"/>
                <w:lang w:val="en-US" w:eastAsia="zh-CN"/>
              </w:rPr>
              <w:t>针对本项目</w:t>
            </w:r>
            <w:r>
              <w:rPr>
                <w:rFonts w:hint="eastAsia" w:ascii="Calibri" w:hAnsi="Calibri" w:cs="宋体"/>
                <w:sz w:val="21"/>
                <w:szCs w:val="21"/>
                <w:lang w:val="zh-CN"/>
              </w:rPr>
              <w:t>提供的旅游安全质量方案（包括但不限于交通安全、游玩中人身、财产安全、意外安全事故处理、突发事件、饮食安全等），对突发事件应对是否有效、及时等进行评价：</w:t>
            </w:r>
          </w:p>
          <w:p w14:paraId="07A96D36">
            <w:pPr>
              <w:widowControl/>
              <w:jc w:val="left"/>
              <w:textAlignment w:val="center"/>
              <w:rPr>
                <w:rFonts w:hint="default" w:ascii="Calibri" w:hAnsi="Calibri" w:eastAsia="宋体" w:cs="宋体"/>
                <w:sz w:val="21"/>
                <w:szCs w:val="21"/>
                <w:lang w:val="en-US" w:eastAsia="zh-CN"/>
              </w:rPr>
            </w:pPr>
            <w:r>
              <w:rPr>
                <w:rFonts w:hint="eastAsia" w:ascii="Calibri" w:hAnsi="Calibri" w:cs="宋体"/>
                <w:sz w:val="21"/>
                <w:szCs w:val="21"/>
              </w:rPr>
              <w:t>优:12分，良:8分,中:5分,差:0.5分。</w:t>
            </w:r>
            <w:r>
              <w:rPr>
                <w:rFonts w:hint="eastAsia" w:ascii="Calibri" w:hAnsi="Calibri" w:cs="宋体"/>
                <w:b/>
                <w:bCs/>
                <w:sz w:val="21"/>
                <w:szCs w:val="21"/>
                <w:lang w:val="en-US" w:eastAsia="zh-CN"/>
              </w:rPr>
              <w:t>注：未提供不得分。</w:t>
            </w:r>
          </w:p>
        </w:tc>
        <w:tc>
          <w:tcPr>
            <w:tcW w:w="750" w:type="dxa"/>
            <w:vAlign w:val="center"/>
          </w:tcPr>
          <w:p w14:paraId="471EB9DB">
            <w:pPr>
              <w:pStyle w:val="46"/>
              <w:widowControl w:val="0"/>
              <w:jc w:val="center"/>
              <w:rPr>
                <w:rFonts w:ascii="Calibri" w:cs="宋体"/>
                <w:sz w:val="21"/>
                <w:szCs w:val="21"/>
              </w:rPr>
            </w:pPr>
            <w:r>
              <w:rPr>
                <w:rFonts w:hint="eastAsia" w:ascii="Calibri" w:cs="宋体"/>
                <w:sz w:val="21"/>
                <w:szCs w:val="21"/>
              </w:rPr>
              <w:t>12分</w:t>
            </w:r>
          </w:p>
        </w:tc>
      </w:tr>
      <w:tr w14:paraId="1401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53" w:type="dxa"/>
            <w:vAlign w:val="center"/>
          </w:tcPr>
          <w:p w14:paraId="7E78CA87">
            <w:pPr>
              <w:jc w:val="center"/>
              <w:textAlignment w:val="center"/>
              <w:rPr>
                <w:rFonts w:hint="eastAsia" w:ascii="Calibri" w:hAnsi="宋体" w:eastAsia="宋体" w:cs="宋体"/>
                <w:b/>
                <w:sz w:val="21"/>
                <w:szCs w:val="21"/>
                <w:lang w:eastAsia="zh-CN" w:bidi="ar"/>
              </w:rPr>
            </w:pPr>
            <w:r>
              <w:rPr>
                <w:rFonts w:hint="eastAsia" w:ascii="Calibri" w:hAnsi="宋体" w:cs="宋体"/>
                <w:b/>
                <w:sz w:val="21"/>
                <w:szCs w:val="21"/>
                <w:lang w:val="en-US" w:eastAsia="zh-CN" w:bidi="ar"/>
              </w:rPr>
              <w:t>9</w:t>
            </w:r>
          </w:p>
        </w:tc>
        <w:tc>
          <w:tcPr>
            <w:tcW w:w="1080" w:type="dxa"/>
            <w:vAlign w:val="center"/>
          </w:tcPr>
          <w:p w14:paraId="15D13CC7">
            <w:pPr>
              <w:widowControl/>
              <w:jc w:val="center"/>
              <w:textAlignment w:val="center"/>
              <w:rPr>
                <w:rFonts w:ascii="Calibri" w:hAnsi="Calibri" w:cs="宋体"/>
                <w:b/>
                <w:bCs/>
                <w:sz w:val="21"/>
                <w:szCs w:val="21"/>
              </w:rPr>
            </w:pPr>
            <w:r>
              <w:rPr>
                <w:rFonts w:hint="eastAsia" w:ascii="Calibri" w:hAnsi="Calibri" w:cs="宋体"/>
                <w:b/>
                <w:bCs/>
                <w:sz w:val="21"/>
                <w:szCs w:val="21"/>
              </w:rPr>
              <w:t>价格分</w:t>
            </w:r>
          </w:p>
          <w:p w14:paraId="149D3E46">
            <w:pPr>
              <w:widowControl/>
              <w:jc w:val="center"/>
              <w:textAlignment w:val="center"/>
              <w:rPr>
                <w:rFonts w:ascii="Calibri" w:hAnsi="Calibri" w:cs="宋体"/>
                <w:b/>
                <w:bCs/>
                <w:sz w:val="21"/>
                <w:szCs w:val="21"/>
              </w:rPr>
            </w:pPr>
            <w:r>
              <w:rPr>
                <w:rFonts w:hint="eastAsia" w:ascii="Calibri" w:hAnsi="Calibri" w:cs="宋体"/>
                <w:b/>
                <w:bCs/>
                <w:sz w:val="21"/>
                <w:szCs w:val="21"/>
              </w:rPr>
              <w:t>（30分）</w:t>
            </w:r>
          </w:p>
        </w:tc>
        <w:tc>
          <w:tcPr>
            <w:tcW w:w="8434" w:type="dxa"/>
            <w:vAlign w:val="center"/>
          </w:tcPr>
          <w:p w14:paraId="4199373D">
            <w:pPr>
              <w:widowControl/>
              <w:jc w:val="left"/>
              <w:textAlignment w:val="center"/>
              <w:rPr>
                <w:rFonts w:ascii="Calibri" w:hAnsi="Calibri" w:cs="宋体"/>
                <w:sz w:val="21"/>
                <w:szCs w:val="21"/>
              </w:rPr>
            </w:pPr>
            <w:r>
              <w:rPr>
                <w:rFonts w:hint="eastAsia" w:ascii="Calibri" w:hAnsi="Calibri" w:cs="宋体"/>
                <w:sz w:val="21"/>
                <w:szCs w:val="21"/>
                <w:lang w:val="zh-CN"/>
              </w:rPr>
              <w:t>通过本项目审查且报价最低的报价为评审基准价，其价格分为满分。报价得分 = （评审基准价/最终报价）×价格分值</w:t>
            </w:r>
          </w:p>
        </w:tc>
        <w:tc>
          <w:tcPr>
            <w:tcW w:w="750" w:type="dxa"/>
            <w:vAlign w:val="center"/>
          </w:tcPr>
          <w:p w14:paraId="2750EB10">
            <w:pPr>
              <w:widowControl/>
              <w:jc w:val="center"/>
              <w:textAlignment w:val="center"/>
              <w:rPr>
                <w:rFonts w:ascii="Calibri" w:hAnsi="宋体" w:cs="宋体"/>
                <w:sz w:val="21"/>
                <w:szCs w:val="21"/>
              </w:rPr>
            </w:pPr>
            <w:r>
              <w:rPr>
                <w:rFonts w:hint="eastAsia" w:ascii="Calibri" w:hAnsi="宋体" w:cs="宋体"/>
                <w:sz w:val="21"/>
                <w:szCs w:val="21"/>
              </w:rPr>
              <w:t>30分</w:t>
            </w:r>
          </w:p>
        </w:tc>
      </w:tr>
      <w:tr w14:paraId="2AFE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167" w:type="dxa"/>
            <w:gridSpan w:val="3"/>
            <w:vAlign w:val="center"/>
          </w:tcPr>
          <w:p w14:paraId="13059A16">
            <w:pPr>
              <w:widowControl/>
              <w:jc w:val="center"/>
              <w:textAlignment w:val="center"/>
              <w:rPr>
                <w:rFonts w:ascii="Calibri" w:hAnsi="Calibri" w:cs="宋体"/>
                <w:sz w:val="21"/>
                <w:szCs w:val="21"/>
              </w:rPr>
            </w:pPr>
            <w:r>
              <w:rPr>
                <w:rFonts w:hint="eastAsia" w:ascii="Calibri" w:hAnsi="宋体" w:cs="宋体"/>
                <w:b/>
                <w:sz w:val="21"/>
                <w:szCs w:val="21"/>
                <w:lang w:bidi="ar"/>
              </w:rPr>
              <w:t>合计</w:t>
            </w:r>
          </w:p>
        </w:tc>
        <w:tc>
          <w:tcPr>
            <w:tcW w:w="750" w:type="dxa"/>
            <w:vAlign w:val="center"/>
          </w:tcPr>
          <w:p w14:paraId="62A45DB6">
            <w:pPr>
              <w:widowControl/>
              <w:jc w:val="center"/>
              <w:textAlignment w:val="center"/>
              <w:rPr>
                <w:rFonts w:ascii="Calibri" w:hAnsi="宋体" w:cs="宋体"/>
                <w:sz w:val="21"/>
                <w:szCs w:val="21"/>
              </w:rPr>
            </w:pPr>
            <w:r>
              <w:rPr>
                <w:rFonts w:hint="eastAsia" w:ascii="Calibri" w:hAnsi="宋体" w:cs="宋体"/>
                <w:sz w:val="21"/>
                <w:szCs w:val="21"/>
              </w:rPr>
              <w:t>100分</w:t>
            </w:r>
          </w:p>
        </w:tc>
      </w:tr>
    </w:tbl>
    <w:p w14:paraId="14C12870">
      <w:pPr>
        <w:pStyle w:val="2"/>
        <w:outlineLvl w:val="9"/>
        <w:rPr>
          <w:sz w:val="21"/>
          <w:szCs w:val="21"/>
        </w:rPr>
      </w:pPr>
    </w:p>
    <w:p w14:paraId="3B5922B4">
      <w:pPr>
        <w:pStyle w:val="2"/>
        <w:outlineLvl w:val="9"/>
        <w:rPr>
          <w:sz w:val="21"/>
          <w:szCs w:val="21"/>
        </w:rPr>
        <w:sectPr>
          <w:pgSz w:w="11906" w:h="16838"/>
          <w:pgMar w:top="850" w:right="454" w:bottom="850" w:left="454" w:header="851" w:footer="992" w:gutter="0"/>
          <w:pgNumType w:fmt="decimal"/>
          <w:cols w:space="720" w:num="1"/>
          <w:docGrid w:linePitch="312" w:charSpace="0"/>
        </w:sectPr>
      </w:pPr>
    </w:p>
    <w:p w14:paraId="7E40D8F3">
      <w:pPr>
        <w:spacing w:line="360" w:lineRule="auto"/>
        <w:jc w:val="center"/>
        <w:outlineLvl w:val="0"/>
        <w:rPr>
          <w:rFonts w:ascii="宋体" w:hAnsi="宋体" w:cs="宋体"/>
          <w:szCs w:val="21"/>
        </w:rPr>
      </w:pPr>
      <w:bookmarkStart w:id="65" w:name="_Toc3208"/>
      <w:bookmarkStart w:id="66" w:name="_Toc15730"/>
      <w:r>
        <w:rPr>
          <w:rFonts w:hint="eastAsia" w:ascii="宋体" w:hAnsi="宋体" w:cs="宋体"/>
          <w:b/>
          <w:bCs/>
          <w:kern w:val="0"/>
          <w:sz w:val="30"/>
          <w:szCs w:val="30"/>
        </w:rPr>
        <w:t>第</w:t>
      </w:r>
      <w:r>
        <w:rPr>
          <w:rFonts w:hint="eastAsia" w:ascii="宋体" w:hAnsi="宋体" w:cs="宋体"/>
          <w:b/>
          <w:bCs/>
          <w:kern w:val="0"/>
          <w:sz w:val="30"/>
          <w:szCs w:val="30"/>
          <w:lang w:eastAsia="zh-CN"/>
        </w:rPr>
        <w:t>四</w:t>
      </w:r>
      <w:r>
        <w:rPr>
          <w:rFonts w:hint="eastAsia" w:ascii="宋体" w:hAnsi="宋体" w:cs="宋体"/>
          <w:b/>
          <w:bCs/>
          <w:kern w:val="0"/>
          <w:sz w:val="30"/>
          <w:szCs w:val="30"/>
        </w:rPr>
        <w:t xml:space="preserve">部分  </w:t>
      </w:r>
      <w:bookmarkStart w:id="67" w:name="_Toc270"/>
      <w:r>
        <w:rPr>
          <w:rFonts w:hint="eastAsia" w:ascii="宋体" w:hAnsi="宋体" w:cs="宋体"/>
          <w:b/>
          <w:bCs/>
          <w:kern w:val="0"/>
          <w:sz w:val="30"/>
          <w:szCs w:val="30"/>
        </w:rPr>
        <w:t>资料整理注意事项</w:t>
      </w:r>
      <w:bookmarkEnd w:id="58"/>
      <w:bookmarkEnd w:id="59"/>
      <w:bookmarkEnd w:id="60"/>
      <w:bookmarkEnd w:id="61"/>
      <w:bookmarkEnd w:id="62"/>
      <w:bookmarkEnd w:id="63"/>
      <w:bookmarkEnd w:id="64"/>
      <w:bookmarkEnd w:id="65"/>
      <w:bookmarkEnd w:id="66"/>
      <w:bookmarkEnd w:id="67"/>
    </w:p>
    <w:p w14:paraId="5F4A7592">
      <w:pPr>
        <w:spacing w:line="360" w:lineRule="auto"/>
        <w:ind w:firstLine="315" w:firstLineChars="150"/>
        <w:rPr>
          <w:rFonts w:ascii="宋体" w:hAnsi="宋体" w:cs="宋体"/>
          <w:szCs w:val="21"/>
        </w:rPr>
      </w:pPr>
      <w:r>
        <w:rPr>
          <w:rFonts w:hint="eastAsia" w:ascii="宋体" w:hAnsi="宋体" w:cs="宋体"/>
          <w:szCs w:val="21"/>
        </w:rPr>
        <w:t>1.供应商在报名资料的基础上，根据采购文件第四部分相关格式目录内容完善相关资料，完善后的整体资料为一份完整响应文件，响应文件需编页码，相关文件页码与目录上的页码范围一一对应。</w:t>
      </w:r>
    </w:p>
    <w:p w14:paraId="7B3EA585">
      <w:pPr>
        <w:spacing w:line="360" w:lineRule="auto"/>
        <w:ind w:firstLine="211" w:firstLineChars="100"/>
        <w:rPr>
          <w:rFonts w:ascii="宋体" w:hAnsi="宋体" w:cs="宋体"/>
          <w:b/>
          <w:bCs/>
          <w:szCs w:val="21"/>
        </w:rPr>
      </w:pPr>
      <w:r>
        <w:rPr>
          <w:rFonts w:hint="eastAsia" w:ascii="宋体" w:hAnsi="宋体" w:cs="宋体"/>
          <w:b/>
          <w:bCs/>
          <w:szCs w:val="21"/>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77BDAF18">
      <w:pPr>
        <w:spacing w:line="360" w:lineRule="auto"/>
        <w:ind w:firstLine="315" w:firstLineChars="150"/>
        <w:rPr>
          <w:rFonts w:ascii="宋体" w:hAnsi="宋体" w:cs="宋体"/>
          <w:szCs w:val="21"/>
        </w:rPr>
      </w:pPr>
      <w:r>
        <w:rPr>
          <w:rFonts w:hint="eastAsia" w:ascii="宋体" w:hAnsi="宋体" w:cs="宋体"/>
          <w:szCs w:val="21"/>
        </w:rPr>
        <w:t>3.响应文件需要一正</w:t>
      </w:r>
      <w:r>
        <w:rPr>
          <w:rFonts w:hint="eastAsia" w:ascii="宋体" w:hAnsi="宋体" w:cs="宋体"/>
          <w:szCs w:val="21"/>
          <w:lang w:val="en-US" w:eastAsia="zh-CN"/>
        </w:rPr>
        <w:t>四</w:t>
      </w:r>
      <w:r>
        <w:rPr>
          <w:rFonts w:hint="eastAsia" w:ascii="宋体" w:hAnsi="宋体" w:cs="宋体"/>
          <w:szCs w:val="21"/>
        </w:rPr>
        <w:t>副共</w:t>
      </w:r>
      <w:r>
        <w:rPr>
          <w:rFonts w:hint="eastAsia" w:ascii="宋体" w:hAnsi="宋体" w:cs="宋体"/>
          <w:szCs w:val="21"/>
          <w:lang w:val="en-US" w:eastAsia="zh-CN"/>
        </w:rPr>
        <w:t>5</w:t>
      </w:r>
      <w:r>
        <w:rPr>
          <w:rFonts w:hint="eastAsia" w:ascii="宋体" w:hAnsi="宋体" w:cs="宋体"/>
          <w:szCs w:val="21"/>
        </w:rPr>
        <w:t>份，封面应注明“正本”、“副本”字样并加盖公章、装订成册，副本可用正本复印并在封面上加盖公章。</w:t>
      </w:r>
    </w:p>
    <w:p w14:paraId="1DEDE333">
      <w:pPr>
        <w:spacing w:line="360" w:lineRule="auto"/>
        <w:ind w:firstLine="315" w:firstLineChars="150"/>
        <w:rPr>
          <w:rFonts w:ascii="宋体" w:hAnsi="宋体" w:cs="宋体"/>
          <w:szCs w:val="21"/>
        </w:rPr>
      </w:pPr>
      <w:r>
        <w:rPr>
          <w:rFonts w:hint="eastAsia" w:ascii="宋体" w:hAnsi="宋体" w:cs="宋体"/>
          <w:szCs w:val="21"/>
        </w:rPr>
        <w:t>4.所有响应文件须密封在一个不透明的外层封装中；并在封口位置处加盖公章，如因响应文件未密封导致不能进入磋商环节者，一切后果由供应商自负。</w:t>
      </w:r>
    </w:p>
    <w:p w14:paraId="1EAE5B3A">
      <w:pPr>
        <w:spacing w:line="360" w:lineRule="auto"/>
        <w:ind w:firstLine="315" w:firstLineChars="150"/>
        <w:rPr>
          <w:rFonts w:ascii="宋体" w:hAnsi="宋体" w:cs="宋体"/>
          <w:szCs w:val="21"/>
        </w:rPr>
      </w:pPr>
      <w:r>
        <w:rPr>
          <w:rFonts w:hint="eastAsia" w:ascii="宋体" w:hAnsi="宋体" w:cs="宋体"/>
          <w:szCs w:val="21"/>
        </w:rPr>
        <w:t>5.供应商携带密封的响应文件参加院内采购评审会议。</w:t>
      </w:r>
    </w:p>
    <w:p w14:paraId="1043CF16">
      <w:pPr>
        <w:spacing w:line="360" w:lineRule="auto"/>
        <w:ind w:firstLine="315" w:firstLineChars="150"/>
        <w:rPr>
          <w:rFonts w:ascii="宋体" w:hAnsi="宋体" w:cs="宋体"/>
          <w:szCs w:val="21"/>
        </w:rPr>
      </w:pPr>
      <w:r>
        <w:rPr>
          <w:rFonts w:hint="eastAsia" w:ascii="宋体" w:hAnsi="宋体" w:cs="宋体"/>
          <w:szCs w:val="21"/>
        </w:rPr>
        <w:t>6.报名时提供的资料与响应文件不一致时以响应文件为准。</w:t>
      </w:r>
    </w:p>
    <w:p w14:paraId="1B9C9FD0">
      <w:pPr>
        <w:spacing w:line="360" w:lineRule="auto"/>
        <w:ind w:firstLine="315" w:firstLineChars="150"/>
        <w:rPr>
          <w:rFonts w:ascii="宋体" w:hAnsi="宋体" w:cs="宋体"/>
          <w:szCs w:val="21"/>
        </w:rPr>
      </w:pPr>
      <w:r>
        <w:rPr>
          <w:rFonts w:hint="eastAsia" w:ascii="宋体" w:hAnsi="宋体" w:cs="宋体"/>
          <w:szCs w:val="21"/>
        </w:rPr>
        <w:t>7.法定代表人或授权委托人（如有授权）需本人到场参加采购评审会议并出示身份证原件审核入场签到。</w:t>
      </w:r>
    </w:p>
    <w:p w14:paraId="0D13EE7B">
      <w:pPr>
        <w:spacing w:line="360" w:lineRule="auto"/>
        <w:ind w:firstLine="315" w:firstLineChars="150"/>
        <w:rPr>
          <w:rFonts w:ascii="宋体" w:hAnsi="宋体" w:cs="宋体"/>
          <w:szCs w:val="21"/>
        </w:rPr>
      </w:pPr>
      <w:r>
        <w:rPr>
          <w:rFonts w:hint="eastAsia" w:ascii="宋体" w:hAnsi="宋体" w:cs="宋体"/>
          <w:szCs w:val="21"/>
        </w:rPr>
        <w:t>8.各供应商需认真阅读以上注意事项，不按要求提供响应文件者后果自负。</w:t>
      </w:r>
    </w:p>
    <w:p w14:paraId="6259C5FF">
      <w:pPr>
        <w:spacing w:line="360" w:lineRule="exact"/>
        <w:ind w:firstLine="420"/>
        <w:rPr>
          <w:rFonts w:ascii="宋体" w:hAnsi="宋体" w:cs="宋体"/>
          <w:szCs w:val="21"/>
        </w:rPr>
      </w:pPr>
    </w:p>
    <w:p w14:paraId="19FBFD2A">
      <w:pPr>
        <w:pStyle w:val="28"/>
        <w:spacing w:line="360" w:lineRule="exact"/>
        <w:ind w:firstLine="420" w:firstLineChars="200"/>
        <w:rPr>
          <w:rFonts w:ascii="宋体" w:hAnsi="宋体" w:cs="宋体"/>
          <w:szCs w:val="21"/>
        </w:rPr>
      </w:pPr>
    </w:p>
    <w:p w14:paraId="11041756">
      <w:pPr>
        <w:spacing w:line="360" w:lineRule="exact"/>
        <w:ind w:firstLine="420"/>
        <w:rPr>
          <w:rFonts w:ascii="宋体" w:hAnsi="宋体" w:cs="宋体"/>
          <w:szCs w:val="21"/>
        </w:rPr>
      </w:pPr>
    </w:p>
    <w:p w14:paraId="60B21EB8">
      <w:pPr>
        <w:spacing w:line="360" w:lineRule="exact"/>
        <w:ind w:firstLine="420"/>
        <w:rPr>
          <w:rFonts w:ascii="宋体" w:hAnsi="宋体" w:cs="宋体"/>
          <w:szCs w:val="21"/>
        </w:rPr>
        <w:sectPr>
          <w:footerReference r:id="rId10" w:type="default"/>
          <w:pgSz w:w="11906" w:h="16838"/>
          <w:pgMar w:top="850" w:right="1134" w:bottom="567" w:left="1134" w:header="851" w:footer="992" w:gutter="0"/>
          <w:pgNumType w:fmt="decimal"/>
          <w:cols w:space="720" w:num="1"/>
          <w:docGrid w:linePitch="312" w:charSpace="0"/>
        </w:sectPr>
      </w:pPr>
    </w:p>
    <w:p w14:paraId="2472EA07">
      <w:pPr>
        <w:spacing w:line="360" w:lineRule="auto"/>
        <w:jc w:val="both"/>
        <w:outlineLvl w:val="9"/>
        <w:rPr>
          <w:rFonts w:hint="eastAsia" w:ascii="宋体" w:hAnsi="宋体" w:cs="宋体"/>
          <w:b/>
          <w:bCs/>
          <w:kern w:val="0"/>
          <w:sz w:val="30"/>
          <w:szCs w:val="30"/>
        </w:rPr>
      </w:pPr>
      <w:bookmarkStart w:id="68" w:name="_Toc13814"/>
      <w:bookmarkStart w:id="69" w:name="_Toc7581"/>
      <w:bookmarkStart w:id="70" w:name="_Toc9461"/>
      <w:bookmarkStart w:id="71" w:name="_Toc40776108"/>
      <w:bookmarkStart w:id="72" w:name="_Toc27548"/>
      <w:bookmarkStart w:id="73" w:name="_Toc6625"/>
      <w:bookmarkStart w:id="74" w:name="_Toc2347"/>
      <w:bookmarkStart w:id="75" w:name="_Toc19354"/>
      <w:bookmarkStart w:id="76" w:name="_Toc32164"/>
      <w:bookmarkStart w:id="77" w:name="_Toc40346213"/>
      <w:bookmarkStart w:id="78" w:name="_Toc5829"/>
      <w:bookmarkStart w:id="79" w:name="_Toc2647"/>
      <w:bookmarkStart w:id="80" w:name="_Toc16968"/>
      <w:bookmarkStart w:id="81" w:name="_Toc30326"/>
      <w:bookmarkStart w:id="82" w:name="_Toc29066"/>
      <w:bookmarkStart w:id="83" w:name="_Toc30230"/>
      <w:bookmarkStart w:id="84" w:name="_Toc21671"/>
    </w:p>
    <w:p w14:paraId="7567B74B">
      <w:pPr>
        <w:spacing w:line="360" w:lineRule="auto"/>
        <w:jc w:val="both"/>
        <w:outlineLvl w:val="9"/>
        <w:rPr>
          <w:rFonts w:hint="eastAsia" w:ascii="宋体" w:hAnsi="宋体" w:cs="宋体"/>
          <w:b/>
          <w:bCs/>
          <w:kern w:val="0"/>
          <w:sz w:val="30"/>
          <w:szCs w:val="30"/>
        </w:rPr>
      </w:pPr>
    </w:p>
    <w:p w14:paraId="48A599E0">
      <w:pPr>
        <w:spacing w:line="360" w:lineRule="auto"/>
        <w:jc w:val="both"/>
        <w:outlineLvl w:val="9"/>
        <w:rPr>
          <w:rFonts w:hint="eastAsia" w:ascii="宋体" w:hAnsi="宋体" w:cs="宋体"/>
          <w:b/>
          <w:bCs/>
          <w:kern w:val="0"/>
          <w:sz w:val="30"/>
          <w:szCs w:val="30"/>
        </w:rPr>
      </w:pPr>
    </w:p>
    <w:p w14:paraId="1E220E3E">
      <w:pPr>
        <w:spacing w:line="360" w:lineRule="auto"/>
        <w:jc w:val="both"/>
        <w:outlineLvl w:val="9"/>
        <w:rPr>
          <w:rFonts w:hint="eastAsia" w:ascii="宋体" w:hAnsi="宋体" w:cs="宋体"/>
          <w:b/>
          <w:bCs/>
          <w:kern w:val="0"/>
          <w:sz w:val="30"/>
          <w:szCs w:val="30"/>
        </w:rPr>
      </w:pPr>
    </w:p>
    <w:p w14:paraId="71764505">
      <w:pPr>
        <w:spacing w:line="360" w:lineRule="auto"/>
        <w:jc w:val="both"/>
        <w:outlineLvl w:val="9"/>
        <w:rPr>
          <w:rFonts w:hint="eastAsia" w:ascii="宋体" w:hAnsi="宋体" w:cs="宋体"/>
          <w:b/>
          <w:bCs/>
          <w:kern w:val="0"/>
          <w:sz w:val="30"/>
          <w:szCs w:val="30"/>
        </w:rPr>
      </w:pPr>
    </w:p>
    <w:p w14:paraId="7136D957">
      <w:pPr>
        <w:spacing w:line="360" w:lineRule="auto"/>
        <w:jc w:val="both"/>
        <w:outlineLvl w:val="9"/>
        <w:rPr>
          <w:rFonts w:hint="eastAsia" w:ascii="宋体" w:hAnsi="宋体" w:cs="宋体"/>
          <w:b/>
          <w:bCs/>
          <w:kern w:val="0"/>
          <w:sz w:val="30"/>
          <w:szCs w:val="30"/>
        </w:rPr>
      </w:pPr>
    </w:p>
    <w:p w14:paraId="452D9B9B">
      <w:pPr>
        <w:spacing w:line="360" w:lineRule="auto"/>
        <w:jc w:val="both"/>
        <w:outlineLvl w:val="9"/>
        <w:rPr>
          <w:rFonts w:hint="eastAsia" w:ascii="宋体" w:hAnsi="宋体" w:cs="宋体"/>
          <w:b/>
          <w:bCs/>
          <w:kern w:val="0"/>
          <w:sz w:val="30"/>
          <w:szCs w:val="30"/>
        </w:rPr>
      </w:pPr>
    </w:p>
    <w:p w14:paraId="544DF781">
      <w:pPr>
        <w:spacing w:line="360" w:lineRule="auto"/>
        <w:jc w:val="both"/>
        <w:outlineLvl w:val="9"/>
        <w:rPr>
          <w:rFonts w:hint="eastAsia" w:ascii="宋体" w:hAnsi="宋体" w:cs="宋体"/>
          <w:b/>
          <w:bCs/>
          <w:kern w:val="0"/>
          <w:sz w:val="30"/>
          <w:szCs w:val="30"/>
        </w:rPr>
      </w:pPr>
    </w:p>
    <w:p w14:paraId="1FDD25B6">
      <w:pPr>
        <w:spacing w:line="360" w:lineRule="auto"/>
        <w:jc w:val="center"/>
        <w:outlineLvl w:val="0"/>
        <w:rPr>
          <w:rFonts w:hint="eastAsia" w:ascii="宋体" w:hAnsi="宋体" w:cs="宋体"/>
          <w:b/>
          <w:bCs/>
          <w:kern w:val="0"/>
          <w:sz w:val="44"/>
          <w:szCs w:val="44"/>
        </w:rPr>
      </w:pPr>
      <w:bookmarkStart w:id="85" w:name="_Toc4518"/>
      <w:bookmarkStart w:id="86" w:name="_Toc1914"/>
      <w:r>
        <w:rPr>
          <w:rFonts w:hint="eastAsia" w:ascii="宋体" w:hAnsi="宋体" w:cs="宋体"/>
          <w:b/>
          <w:bCs/>
          <w:kern w:val="0"/>
          <w:sz w:val="44"/>
          <w:szCs w:val="44"/>
        </w:rPr>
        <w:t>第</w:t>
      </w:r>
      <w:r>
        <w:rPr>
          <w:rFonts w:hint="eastAsia" w:ascii="宋体" w:hAnsi="宋体" w:cs="宋体"/>
          <w:b/>
          <w:bCs/>
          <w:kern w:val="0"/>
          <w:sz w:val="44"/>
          <w:szCs w:val="44"/>
          <w:lang w:eastAsia="zh-CN"/>
        </w:rPr>
        <w:t>五</w:t>
      </w:r>
      <w:r>
        <w:rPr>
          <w:rFonts w:hint="eastAsia" w:ascii="宋体" w:hAnsi="宋体" w:cs="宋体"/>
          <w:b/>
          <w:bCs/>
          <w:kern w:val="0"/>
          <w:sz w:val="44"/>
          <w:szCs w:val="44"/>
        </w:rPr>
        <w:t>部分  相关格式文件</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B126BFF">
      <w:pPr>
        <w:jc w:val="both"/>
        <w:outlineLvl w:val="9"/>
        <w:rPr>
          <w:rFonts w:hint="eastAsia" w:ascii="宋体" w:hAnsi="宋体" w:cs="宋体"/>
          <w:b/>
          <w:kern w:val="0"/>
          <w:sz w:val="52"/>
          <w:szCs w:val="52"/>
        </w:rPr>
      </w:pPr>
      <w:bookmarkStart w:id="87" w:name="_Toc26018"/>
      <w:bookmarkStart w:id="88" w:name="_Toc3784"/>
      <w:bookmarkStart w:id="89" w:name="_Toc18837"/>
      <w:bookmarkStart w:id="90" w:name="_Toc23156"/>
      <w:bookmarkStart w:id="91" w:name="_Toc22864"/>
      <w:bookmarkStart w:id="92" w:name="_Toc9134"/>
      <w:bookmarkStart w:id="93" w:name="_Toc40776117"/>
      <w:bookmarkStart w:id="94" w:name="_Toc40346381"/>
      <w:bookmarkStart w:id="95" w:name="_Toc22145"/>
      <w:bookmarkStart w:id="96" w:name="_Toc40346222"/>
      <w:bookmarkStart w:id="97" w:name="_Toc25470"/>
      <w:bookmarkStart w:id="98" w:name="_Toc12431"/>
      <w:bookmarkStart w:id="99" w:name="_Toc10213"/>
      <w:bookmarkStart w:id="100" w:name="_Toc4407"/>
      <w:bookmarkStart w:id="101" w:name="_Toc28217"/>
    </w:p>
    <w:p w14:paraId="52F91BDD">
      <w:pPr>
        <w:jc w:val="center"/>
        <w:outlineLvl w:val="9"/>
        <w:rPr>
          <w:rFonts w:hint="eastAsia" w:ascii="宋体" w:hAnsi="宋体" w:cs="宋体"/>
          <w:b/>
          <w:kern w:val="0"/>
          <w:sz w:val="52"/>
          <w:szCs w:val="52"/>
        </w:rPr>
      </w:pPr>
    </w:p>
    <w:p w14:paraId="1A375F42">
      <w:pPr>
        <w:jc w:val="center"/>
        <w:outlineLvl w:val="9"/>
        <w:rPr>
          <w:rFonts w:hint="eastAsia" w:ascii="宋体" w:hAnsi="宋体" w:cs="宋体"/>
          <w:b/>
          <w:kern w:val="0"/>
          <w:sz w:val="52"/>
          <w:szCs w:val="52"/>
        </w:rPr>
      </w:pPr>
    </w:p>
    <w:p w14:paraId="26A48F54">
      <w:pPr>
        <w:jc w:val="center"/>
        <w:outlineLvl w:val="9"/>
        <w:rPr>
          <w:rFonts w:hint="eastAsia" w:ascii="宋体" w:hAnsi="宋体" w:cs="宋体"/>
          <w:b/>
          <w:kern w:val="0"/>
          <w:sz w:val="52"/>
          <w:szCs w:val="52"/>
        </w:rPr>
      </w:pPr>
    </w:p>
    <w:p w14:paraId="0769E46E">
      <w:pPr>
        <w:jc w:val="center"/>
        <w:outlineLvl w:val="9"/>
        <w:rPr>
          <w:rFonts w:hint="eastAsia" w:ascii="宋体" w:hAnsi="宋体" w:cs="宋体"/>
          <w:b/>
          <w:kern w:val="0"/>
          <w:sz w:val="52"/>
          <w:szCs w:val="52"/>
        </w:rPr>
      </w:pPr>
    </w:p>
    <w:p w14:paraId="3186FA6C">
      <w:pPr>
        <w:jc w:val="center"/>
        <w:outlineLvl w:val="9"/>
        <w:rPr>
          <w:rFonts w:hint="eastAsia" w:ascii="宋体" w:hAnsi="宋体" w:cs="宋体"/>
          <w:b/>
          <w:kern w:val="0"/>
          <w:sz w:val="52"/>
          <w:szCs w:val="52"/>
        </w:rPr>
      </w:pPr>
    </w:p>
    <w:p w14:paraId="0D50FA2F">
      <w:pPr>
        <w:jc w:val="center"/>
        <w:outlineLvl w:val="9"/>
        <w:rPr>
          <w:rFonts w:hint="eastAsia" w:ascii="宋体" w:hAnsi="宋体" w:cs="宋体"/>
          <w:b/>
          <w:kern w:val="0"/>
          <w:sz w:val="52"/>
          <w:szCs w:val="52"/>
        </w:rPr>
      </w:pPr>
    </w:p>
    <w:p w14:paraId="415EA17B">
      <w:pPr>
        <w:jc w:val="center"/>
        <w:outlineLvl w:val="9"/>
        <w:rPr>
          <w:rFonts w:hint="eastAsia" w:ascii="宋体" w:hAnsi="宋体" w:cs="宋体"/>
          <w:b/>
          <w:kern w:val="0"/>
          <w:sz w:val="52"/>
          <w:szCs w:val="52"/>
        </w:rPr>
      </w:pPr>
    </w:p>
    <w:p w14:paraId="1DEAC7A9">
      <w:pPr>
        <w:jc w:val="center"/>
        <w:outlineLvl w:val="9"/>
        <w:rPr>
          <w:rFonts w:hint="eastAsia" w:ascii="宋体" w:hAnsi="宋体" w:cs="宋体"/>
          <w:b/>
          <w:kern w:val="0"/>
          <w:sz w:val="52"/>
          <w:szCs w:val="52"/>
        </w:rPr>
      </w:pPr>
    </w:p>
    <w:p w14:paraId="47F998FC">
      <w:pPr>
        <w:jc w:val="center"/>
        <w:outlineLvl w:val="9"/>
        <w:rPr>
          <w:rFonts w:hint="eastAsia" w:ascii="宋体" w:hAnsi="宋体" w:cs="宋体"/>
          <w:b/>
          <w:kern w:val="0"/>
          <w:sz w:val="52"/>
          <w:szCs w:val="52"/>
        </w:rPr>
      </w:pPr>
    </w:p>
    <w:p w14:paraId="7CE3BEC7">
      <w:pPr>
        <w:jc w:val="center"/>
        <w:outlineLvl w:val="9"/>
        <w:rPr>
          <w:rFonts w:hint="eastAsia" w:ascii="宋体" w:hAnsi="宋体" w:cs="宋体"/>
          <w:b/>
          <w:kern w:val="0"/>
          <w:sz w:val="52"/>
          <w:szCs w:val="52"/>
        </w:rPr>
      </w:pPr>
    </w:p>
    <w:p w14:paraId="059B024B">
      <w:pPr>
        <w:jc w:val="center"/>
        <w:outlineLvl w:val="9"/>
        <w:rPr>
          <w:rFonts w:hint="eastAsia" w:ascii="宋体" w:hAnsi="宋体" w:cs="宋体"/>
          <w:b/>
          <w:kern w:val="0"/>
          <w:sz w:val="52"/>
          <w:szCs w:val="52"/>
        </w:rPr>
      </w:pPr>
    </w:p>
    <w:p w14:paraId="03028882">
      <w:pPr>
        <w:jc w:val="center"/>
        <w:outlineLvl w:val="9"/>
        <w:rPr>
          <w:rFonts w:hint="eastAsia" w:ascii="宋体" w:hAnsi="宋体" w:cs="宋体"/>
          <w:b/>
          <w:kern w:val="0"/>
          <w:sz w:val="52"/>
          <w:szCs w:val="52"/>
        </w:rPr>
      </w:pPr>
    </w:p>
    <w:p w14:paraId="50C3DE16">
      <w:pPr>
        <w:jc w:val="center"/>
        <w:outlineLvl w:val="9"/>
        <w:rPr>
          <w:rFonts w:hint="eastAsia" w:ascii="宋体" w:hAnsi="宋体" w:cs="宋体"/>
          <w:b/>
          <w:kern w:val="0"/>
          <w:sz w:val="52"/>
          <w:szCs w:val="52"/>
        </w:rPr>
      </w:pPr>
    </w:p>
    <w:p w14:paraId="607E1298">
      <w:pPr>
        <w:jc w:val="center"/>
        <w:outlineLvl w:val="9"/>
        <w:rPr>
          <w:rFonts w:hint="eastAsia" w:ascii="宋体" w:hAnsi="宋体" w:cs="宋体"/>
          <w:b/>
          <w:kern w:val="0"/>
          <w:sz w:val="52"/>
          <w:szCs w:val="52"/>
        </w:rPr>
      </w:pPr>
    </w:p>
    <w:p w14:paraId="4E894EEE">
      <w:pPr>
        <w:jc w:val="center"/>
        <w:outlineLvl w:val="1"/>
        <w:rPr>
          <w:rFonts w:ascii="宋体" w:hAnsi="宋体" w:cs="宋体"/>
          <w:b/>
          <w:kern w:val="0"/>
          <w:sz w:val="52"/>
          <w:szCs w:val="52"/>
        </w:rPr>
      </w:pPr>
      <w:r>
        <w:rPr>
          <w:rFonts w:hint="eastAsia" w:ascii="宋体" w:hAnsi="宋体" w:cs="宋体"/>
          <w:b/>
          <w:kern w:val="0"/>
          <w:sz w:val="52"/>
          <w:szCs w:val="52"/>
        </w:rPr>
        <w:t>南方医科大学第五附属医院</w:t>
      </w:r>
      <w:bookmarkEnd w:id="87"/>
    </w:p>
    <w:p w14:paraId="77B2E04B">
      <w:pPr>
        <w:jc w:val="center"/>
        <w:rPr>
          <w:rFonts w:ascii="宋体" w:hAnsi="宋体" w:cs="宋体"/>
          <w:b/>
          <w:kern w:val="0"/>
          <w:sz w:val="28"/>
          <w:szCs w:val="28"/>
        </w:rPr>
      </w:pPr>
    </w:p>
    <w:p w14:paraId="4B7A1300">
      <w:pPr>
        <w:jc w:val="center"/>
        <w:rPr>
          <w:rFonts w:ascii="宋体" w:hAnsi="宋体" w:cs="宋体"/>
          <w:b/>
          <w:kern w:val="0"/>
          <w:sz w:val="52"/>
          <w:szCs w:val="52"/>
        </w:rPr>
      </w:pPr>
      <w:r>
        <w:rPr>
          <w:rFonts w:hint="eastAsia" w:ascii="宋体" w:hAnsi="宋体" w:cs="宋体"/>
          <w:b/>
          <w:kern w:val="0"/>
          <w:sz w:val="52"/>
          <w:szCs w:val="52"/>
        </w:rPr>
        <w:t>**********采购项目</w:t>
      </w:r>
    </w:p>
    <w:p w14:paraId="1E89D708">
      <w:pPr>
        <w:spacing w:line="480" w:lineRule="auto"/>
        <w:jc w:val="center"/>
        <w:rPr>
          <w:rFonts w:ascii="宋体" w:hAnsi="宋体"/>
          <w:b/>
          <w:bCs/>
          <w:sz w:val="28"/>
          <w:szCs w:val="28"/>
        </w:rPr>
      </w:pPr>
    </w:p>
    <w:p w14:paraId="00F864F3">
      <w:pPr>
        <w:spacing w:line="480" w:lineRule="auto"/>
        <w:jc w:val="center"/>
        <w:rPr>
          <w:rFonts w:ascii="宋体" w:hAnsi="宋体"/>
          <w:b/>
          <w:bCs/>
          <w:sz w:val="72"/>
          <w:szCs w:val="72"/>
        </w:rPr>
      </w:pPr>
    </w:p>
    <w:p w14:paraId="3424C56A">
      <w:pPr>
        <w:spacing w:line="480" w:lineRule="auto"/>
        <w:jc w:val="center"/>
        <w:rPr>
          <w:rFonts w:ascii="宋体" w:hAnsi="宋体"/>
          <w:b/>
          <w:bCs/>
          <w:sz w:val="72"/>
          <w:szCs w:val="72"/>
        </w:rPr>
      </w:pPr>
      <w:r>
        <w:rPr>
          <w:rFonts w:hint="eastAsia" w:ascii="宋体" w:hAnsi="宋体"/>
          <w:b/>
          <w:bCs/>
          <w:sz w:val="72"/>
          <w:szCs w:val="72"/>
        </w:rPr>
        <w:t>响应文件</w:t>
      </w:r>
    </w:p>
    <w:p w14:paraId="2ECFC5E9">
      <w:pPr>
        <w:widowControl/>
        <w:spacing w:line="360" w:lineRule="auto"/>
        <w:ind w:firstLine="600"/>
        <w:rPr>
          <w:rFonts w:ascii="宋体" w:hAnsi="宋体" w:cs="宋体"/>
          <w:kern w:val="0"/>
          <w:sz w:val="30"/>
          <w:szCs w:val="30"/>
        </w:rPr>
      </w:pPr>
      <w:bookmarkStart w:id="102" w:name="_Toc15870"/>
      <w:bookmarkStart w:id="103" w:name="_Toc40346216"/>
      <w:bookmarkStart w:id="104" w:name="_Toc26267"/>
      <w:bookmarkStart w:id="105" w:name="_Toc29113"/>
      <w:bookmarkStart w:id="106" w:name="_Toc28703"/>
      <w:bookmarkStart w:id="107" w:name="_Toc6547"/>
      <w:bookmarkStart w:id="108" w:name="_Toc21249"/>
      <w:bookmarkStart w:id="109" w:name="_Toc40776111"/>
      <w:bookmarkStart w:id="110" w:name="_Toc1994"/>
      <w:bookmarkStart w:id="111" w:name="_Toc7291"/>
      <w:bookmarkStart w:id="112" w:name="_Toc11305"/>
      <w:bookmarkStart w:id="113" w:name="_Toc435"/>
      <w:bookmarkStart w:id="114" w:name="_Toc3471"/>
      <w:bookmarkStart w:id="115" w:name="_Toc12520"/>
      <w:bookmarkStart w:id="116" w:name="_Toc11075"/>
      <w:bookmarkStart w:id="117" w:name="_Toc8364"/>
      <w:bookmarkStart w:id="118" w:name="_Toc40346375"/>
    </w:p>
    <w:p w14:paraId="58F6BE39">
      <w:pPr>
        <w:widowControl/>
        <w:spacing w:line="360" w:lineRule="auto"/>
        <w:ind w:firstLine="600"/>
        <w:outlineLvl w:val="0"/>
      </w:pPr>
      <w:bookmarkStart w:id="119" w:name="_Toc6514"/>
      <w:bookmarkStart w:id="120" w:name="_Toc16272"/>
      <w:bookmarkStart w:id="121" w:name="_Toc9612"/>
      <w:bookmarkStart w:id="122" w:name="_Toc30286"/>
      <w:bookmarkStart w:id="123" w:name="_Toc29367"/>
      <w:bookmarkStart w:id="124" w:name="_Toc13604"/>
      <w:bookmarkStart w:id="125" w:name="_Toc15736"/>
      <w:bookmarkStart w:id="126" w:name="_Toc4094"/>
      <w:r>
        <w:rPr>
          <w:rFonts w:ascii="宋体" w:hAnsi="宋体" w:cs="宋体"/>
          <w:kern w:val="0"/>
          <w:sz w:val="30"/>
          <w:szCs w:val="30"/>
        </w:rPr>
        <w:t>项目编号：</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Start w:id="127" w:name="_Toc27997"/>
      <w:bookmarkStart w:id="128" w:name="_Toc40776112"/>
      <w:bookmarkStart w:id="129" w:name="_Toc40346217"/>
      <w:bookmarkStart w:id="130" w:name="_Toc2916"/>
      <w:bookmarkStart w:id="131" w:name="_Toc20884"/>
      <w:bookmarkStart w:id="132" w:name="_Toc1743"/>
      <w:bookmarkStart w:id="133" w:name="_Toc40346376"/>
      <w:bookmarkStart w:id="134" w:name="_Toc17709"/>
    </w:p>
    <w:p w14:paraId="020CF9D5">
      <w:pPr>
        <w:widowControl/>
        <w:spacing w:line="360" w:lineRule="auto"/>
        <w:ind w:firstLine="600"/>
        <w:outlineLvl w:val="0"/>
        <w:rPr>
          <w:rFonts w:cs="宋体"/>
          <w:kern w:val="0"/>
          <w:sz w:val="30"/>
          <w:szCs w:val="30"/>
        </w:rPr>
      </w:pPr>
      <w:bookmarkStart w:id="135" w:name="_Toc19699"/>
      <w:bookmarkStart w:id="136" w:name="_Toc436"/>
      <w:bookmarkStart w:id="137" w:name="_Toc26007"/>
      <w:bookmarkStart w:id="138" w:name="_Toc2012"/>
      <w:bookmarkStart w:id="139" w:name="_Toc26770"/>
      <w:bookmarkStart w:id="140" w:name="_Toc23097"/>
      <w:bookmarkStart w:id="141" w:name="_Toc2029"/>
      <w:bookmarkStart w:id="142" w:name="_Toc19554"/>
      <w:bookmarkStart w:id="143" w:name="_Toc11485"/>
      <w:bookmarkStart w:id="144" w:name="_Toc23716"/>
      <w:bookmarkStart w:id="145" w:name="_Toc11951"/>
      <w:bookmarkStart w:id="146" w:name="_Toc12425"/>
      <w:bookmarkStart w:id="147" w:name="_Toc31538"/>
      <w:bookmarkStart w:id="148" w:name="_Toc29102"/>
      <w:bookmarkStart w:id="149" w:name="_Toc30979"/>
      <w:bookmarkStart w:id="150" w:name="_Toc5238"/>
      <w:bookmarkStart w:id="151" w:name="_Toc28158"/>
      <w:r>
        <w:rPr>
          <w:rFonts w:ascii="宋体" w:hAnsi="宋体" w:cs="宋体"/>
          <w:kern w:val="0"/>
          <w:sz w:val="30"/>
          <w:szCs w:val="30"/>
        </w:rPr>
        <w:t>公司名称：</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FB62392">
      <w:pPr>
        <w:widowControl/>
        <w:spacing w:line="360" w:lineRule="auto"/>
        <w:ind w:firstLine="600"/>
        <w:outlineLvl w:val="0"/>
        <w:rPr>
          <w:rFonts w:cs="宋体"/>
          <w:kern w:val="0"/>
          <w:sz w:val="30"/>
          <w:szCs w:val="30"/>
        </w:rPr>
      </w:pPr>
      <w:bookmarkStart w:id="152" w:name="_Toc40346218"/>
      <w:bookmarkStart w:id="153" w:name="_Toc28064"/>
      <w:bookmarkStart w:id="154" w:name="_Toc11141"/>
      <w:bookmarkStart w:id="155" w:name="_Toc26595"/>
      <w:bookmarkStart w:id="156" w:name="_Toc15049"/>
      <w:bookmarkStart w:id="157" w:name="_Toc21483"/>
      <w:bookmarkStart w:id="158" w:name="_Toc40776113"/>
      <w:bookmarkStart w:id="159" w:name="_Toc16794"/>
      <w:bookmarkStart w:id="160" w:name="_Toc29767"/>
      <w:bookmarkStart w:id="161" w:name="_Toc10603"/>
      <w:bookmarkStart w:id="162" w:name="_Toc27867"/>
      <w:bookmarkStart w:id="163" w:name="_Toc7052"/>
      <w:bookmarkStart w:id="164" w:name="_Toc1032"/>
      <w:bookmarkStart w:id="165" w:name="_Toc17930"/>
      <w:bookmarkStart w:id="166" w:name="_Toc18997"/>
      <w:bookmarkStart w:id="167" w:name="_Toc31993"/>
      <w:bookmarkStart w:id="168" w:name="_Toc31284"/>
      <w:bookmarkStart w:id="169" w:name="_Toc24763"/>
      <w:bookmarkStart w:id="170" w:name="_Toc5196"/>
      <w:bookmarkStart w:id="171" w:name="_Toc11558"/>
      <w:bookmarkStart w:id="172" w:name="_Toc4013"/>
      <w:bookmarkStart w:id="173" w:name="_Toc14824"/>
      <w:bookmarkStart w:id="174" w:name="_Toc40346377"/>
      <w:bookmarkStart w:id="175" w:name="_Toc12645"/>
      <w:bookmarkStart w:id="176" w:name="_Toc29653"/>
      <w:r>
        <w:rPr>
          <w:rFonts w:ascii="宋体" w:hAnsi="宋体" w:cs="宋体"/>
          <w:kern w:val="0"/>
          <w:sz w:val="30"/>
          <w:szCs w:val="30"/>
        </w:rPr>
        <w:t>业务代表：</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4240330">
      <w:pPr>
        <w:widowControl/>
        <w:spacing w:line="360" w:lineRule="auto"/>
        <w:ind w:firstLine="600"/>
        <w:outlineLvl w:val="0"/>
        <w:rPr>
          <w:rFonts w:cs="宋体"/>
          <w:kern w:val="0"/>
          <w:sz w:val="30"/>
          <w:szCs w:val="30"/>
        </w:rPr>
      </w:pPr>
      <w:bookmarkStart w:id="177" w:name="_Toc3333"/>
      <w:bookmarkStart w:id="178" w:name="_Toc19831"/>
      <w:bookmarkStart w:id="179" w:name="_Toc31197"/>
      <w:bookmarkStart w:id="180" w:name="_Toc40346378"/>
      <w:bookmarkStart w:id="181" w:name="_Toc2754"/>
      <w:bookmarkStart w:id="182" w:name="_Toc11334"/>
      <w:bookmarkStart w:id="183" w:name="_Toc1324"/>
      <w:bookmarkStart w:id="184" w:name="_Toc6438"/>
      <w:bookmarkStart w:id="185" w:name="_Toc19607"/>
      <w:bookmarkStart w:id="186" w:name="_Toc27771"/>
      <w:bookmarkStart w:id="187" w:name="_Toc3410"/>
      <w:bookmarkStart w:id="188" w:name="_Toc9883"/>
      <w:bookmarkStart w:id="189" w:name="_Toc16336"/>
      <w:bookmarkStart w:id="190" w:name="_Toc24651"/>
      <w:bookmarkStart w:id="191" w:name="_Toc16813"/>
      <w:bookmarkStart w:id="192" w:name="_Toc17537"/>
      <w:bookmarkStart w:id="193" w:name="_Toc4563"/>
      <w:bookmarkStart w:id="194" w:name="_Toc26029"/>
      <w:bookmarkStart w:id="195" w:name="_Toc40346219"/>
      <w:bookmarkStart w:id="196" w:name="_Toc24916"/>
      <w:bookmarkStart w:id="197" w:name="_Toc40776114"/>
      <w:bookmarkStart w:id="198" w:name="_Toc16133"/>
      <w:bookmarkStart w:id="199" w:name="_Toc1881"/>
      <w:bookmarkStart w:id="200" w:name="_Toc14287"/>
      <w:bookmarkStart w:id="201" w:name="_Toc32709"/>
      <w:r>
        <w:rPr>
          <w:rFonts w:ascii="宋体" w:hAnsi="宋体" w:cs="宋体"/>
          <w:kern w:val="0"/>
          <w:sz w:val="30"/>
          <w:szCs w:val="30"/>
        </w:rPr>
        <w:t>联系电话：</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614630D">
      <w:pPr>
        <w:widowControl/>
        <w:spacing w:line="360" w:lineRule="auto"/>
        <w:ind w:firstLine="600"/>
        <w:outlineLvl w:val="0"/>
        <w:rPr>
          <w:rFonts w:cs="宋体"/>
          <w:kern w:val="0"/>
          <w:sz w:val="30"/>
          <w:szCs w:val="30"/>
        </w:rPr>
      </w:pPr>
      <w:bookmarkStart w:id="202" w:name="_Toc14586"/>
      <w:bookmarkStart w:id="203" w:name="_Toc27868"/>
      <w:bookmarkStart w:id="204" w:name="_Toc24027"/>
      <w:bookmarkStart w:id="205" w:name="_Toc21686"/>
      <w:bookmarkStart w:id="206" w:name="_Toc31453"/>
      <w:bookmarkStart w:id="207" w:name="_Toc5958"/>
      <w:bookmarkStart w:id="208" w:name="_Toc14464"/>
      <w:bookmarkStart w:id="209" w:name="_Toc13222"/>
      <w:bookmarkStart w:id="210" w:name="_Toc40776115"/>
      <w:bookmarkStart w:id="211" w:name="_Toc20994"/>
      <w:bookmarkStart w:id="212" w:name="_Toc20265"/>
      <w:bookmarkStart w:id="213" w:name="_Toc40346220"/>
      <w:bookmarkStart w:id="214" w:name="_Toc17483"/>
      <w:bookmarkStart w:id="215" w:name="_Toc40346379"/>
      <w:bookmarkStart w:id="216" w:name="_Toc27206"/>
      <w:bookmarkStart w:id="217" w:name="_Toc28094"/>
      <w:bookmarkStart w:id="218" w:name="_Toc18353"/>
      <w:bookmarkStart w:id="219" w:name="_Toc12650"/>
      <w:bookmarkStart w:id="220" w:name="_Toc12341"/>
      <w:bookmarkStart w:id="221" w:name="_Toc3895"/>
      <w:bookmarkStart w:id="222" w:name="_Toc30336"/>
      <w:bookmarkStart w:id="223" w:name="_Toc20366"/>
      <w:bookmarkStart w:id="224" w:name="_Toc5634"/>
      <w:bookmarkStart w:id="225" w:name="_Toc21940"/>
      <w:bookmarkStart w:id="226" w:name="_Toc5189"/>
      <w:r>
        <w:rPr>
          <w:rFonts w:ascii="宋体" w:hAnsi="宋体" w:cs="宋体"/>
          <w:kern w:val="0"/>
          <w:sz w:val="30"/>
          <w:szCs w:val="30"/>
        </w:rPr>
        <w:t>联系邮箱：</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BE5793D">
      <w:pPr>
        <w:widowControl/>
        <w:spacing w:line="360" w:lineRule="auto"/>
        <w:ind w:firstLine="600"/>
        <w:outlineLvl w:val="0"/>
        <w:rPr>
          <w:rFonts w:ascii="宋体" w:hAnsi="宋体" w:cs="宋体"/>
          <w:kern w:val="0"/>
          <w:sz w:val="30"/>
          <w:szCs w:val="30"/>
        </w:rPr>
      </w:pPr>
      <w:bookmarkStart w:id="227" w:name="_Toc3814"/>
      <w:bookmarkStart w:id="228" w:name="_Toc19939"/>
      <w:bookmarkStart w:id="229" w:name="_Toc8526"/>
      <w:bookmarkStart w:id="230" w:name="_Toc14462"/>
      <w:bookmarkStart w:id="231" w:name="_Toc13225"/>
      <w:bookmarkStart w:id="232" w:name="_Toc40776116"/>
      <w:bookmarkStart w:id="233" w:name="_Toc40346221"/>
      <w:bookmarkStart w:id="234" w:name="_Toc30856"/>
      <w:bookmarkStart w:id="235" w:name="_Toc27646"/>
      <w:bookmarkStart w:id="236" w:name="_Toc10454"/>
      <w:bookmarkStart w:id="237" w:name="_Toc6998"/>
      <w:bookmarkStart w:id="238" w:name="_Toc5220"/>
      <w:bookmarkStart w:id="239" w:name="_Toc27312"/>
      <w:bookmarkStart w:id="240" w:name="_Toc6852"/>
      <w:bookmarkStart w:id="241" w:name="_Toc32371"/>
      <w:bookmarkStart w:id="242" w:name="_Toc17032"/>
      <w:bookmarkStart w:id="243" w:name="_Toc30904"/>
      <w:bookmarkStart w:id="244" w:name="_Toc3498"/>
      <w:bookmarkStart w:id="245" w:name="_Toc538"/>
      <w:bookmarkStart w:id="246" w:name="_Toc21449"/>
      <w:bookmarkStart w:id="247" w:name="_Toc40346380"/>
      <w:bookmarkStart w:id="248" w:name="_Toc11547"/>
      <w:bookmarkStart w:id="249" w:name="_Toc9282"/>
      <w:bookmarkStart w:id="250" w:name="_Toc12127"/>
      <w:bookmarkStart w:id="251" w:name="_Toc27009"/>
      <w:r>
        <w:rPr>
          <w:rFonts w:ascii="宋体" w:hAnsi="宋体" w:cs="宋体"/>
          <w:kern w:val="0"/>
          <w:sz w:val="30"/>
          <w:szCs w:val="30"/>
        </w:rPr>
        <w:t>日    期：</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636DC55">
      <w:pPr>
        <w:widowControl/>
        <w:spacing w:line="360" w:lineRule="auto"/>
        <w:ind w:firstLine="600"/>
        <w:outlineLvl w:val="9"/>
        <w:rPr>
          <w:rFonts w:ascii="宋体" w:hAnsi="宋体" w:cs="宋体"/>
          <w:kern w:val="0"/>
          <w:sz w:val="30"/>
          <w:szCs w:val="30"/>
        </w:rPr>
        <w:sectPr>
          <w:headerReference r:id="rId11" w:type="default"/>
          <w:footerReference r:id="rId12" w:type="default"/>
          <w:pgSz w:w="11906" w:h="16838"/>
          <w:pgMar w:top="1440" w:right="1134" w:bottom="1440" w:left="1134" w:header="851" w:footer="992" w:gutter="0"/>
          <w:pgNumType w:fmt="decimal"/>
          <w:cols w:space="720" w:num="1"/>
          <w:docGrid w:linePitch="312" w:charSpace="0"/>
        </w:sectPr>
      </w:pPr>
    </w:p>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72C22D42">
      <w:pPr>
        <w:pStyle w:val="28"/>
        <w:jc w:val="center"/>
        <w:rPr>
          <w:rFonts w:hint="eastAsia"/>
          <w:b/>
          <w:bCs/>
          <w:sz w:val="32"/>
          <w:szCs w:val="32"/>
        </w:rPr>
      </w:pPr>
      <w:r>
        <w:rPr>
          <w:rFonts w:hint="eastAsia"/>
          <w:b/>
          <w:bCs/>
          <w:sz w:val="32"/>
          <w:szCs w:val="32"/>
          <w:lang w:val="en-US" w:eastAsia="zh-CN"/>
        </w:rPr>
        <w:t>目 录</w:t>
      </w:r>
    </w:p>
    <w:tbl>
      <w:tblPr>
        <w:tblStyle w:val="22"/>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681"/>
        <w:gridCol w:w="8261"/>
        <w:gridCol w:w="1824"/>
      </w:tblGrid>
      <w:tr w14:paraId="084474D6">
        <w:tblPrEx>
          <w:tblCellMar>
            <w:top w:w="0" w:type="dxa"/>
            <w:left w:w="108" w:type="dxa"/>
            <w:bottom w:w="0" w:type="dxa"/>
            <w:right w:w="108" w:type="dxa"/>
          </w:tblCellMar>
        </w:tblPrEx>
        <w:trPr>
          <w:trHeight w:val="34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D0274EA">
            <w:pPr>
              <w:widowControl/>
              <w:spacing w:line="360" w:lineRule="auto"/>
              <w:jc w:val="center"/>
              <w:rPr>
                <w:rFonts w:ascii="宋体" w:hAnsi="宋体" w:cs="宋体"/>
                <w:b/>
                <w:bCs/>
                <w:szCs w:val="21"/>
              </w:rPr>
            </w:pPr>
            <w:r>
              <w:rPr>
                <w:rFonts w:hint="eastAsia" w:ascii="宋体" w:hAnsi="宋体" w:cs="宋体"/>
                <w:b/>
                <w:bCs/>
                <w:szCs w:val="21"/>
              </w:rPr>
              <w:t>序号</w:t>
            </w:r>
          </w:p>
        </w:tc>
        <w:tc>
          <w:tcPr>
            <w:tcW w:w="8261" w:type="dxa"/>
            <w:tcBorders>
              <w:top w:val="single" w:color="000000" w:sz="4" w:space="0"/>
              <w:left w:val="nil"/>
              <w:bottom w:val="single" w:color="000000" w:sz="4" w:space="0"/>
              <w:right w:val="single" w:color="000000" w:sz="4" w:space="0"/>
            </w:tcBorders>
            <w:vAlign w:val="center"/>
          </w:tcPr>
          <w:p w14:paraId="707C7C56">
            <w:pPr>
              <w:widowControl/>
              <w:spacing w:line="360" w:lineRule="auto"/>
              <w:ind w:left="21"/>
              <w:jc w:val="center"/>
              <w:rPr>
                <w:rFonts w:ascii="宋体" w:hAnsi="宋体" w:cs="宋体"/>
                <w:b/>
                <w:bCs/>
                <w:szCs w:val="21"/>
              </w:rPr>
            </w:pPr>
            <w:r>
              <w:rPr>
                <w:rFonts w:hint="eastAsia" w:ascii="宋体" w:hAnsi="宋体" w:cs="宋体"/>
                <w:b/>
                <w:bCs/>
                <w:szCs w:val="21"/>
              </w:rPr>
              <w:t>材料名称</w:t>
            </w:r>
          </w:p>
        </w:tc>
        <w:tc>
          <w:tcPr>
            <w:tcW w:w="1824" w:type="dxa"/>
            <w:tcBorders>
              <w:top w:val="single" w:color="000000" w:sz="4" w:space="0"/>
              <w:left w:val="nil"/>
              <w:bottom w:val="single" w:color="000000" w:sz="4" w:space="0"/>
              <w:right w:val="single" w:color="000000" w:sz="4" w:space="0"/>
            </w:tcBorders>
            <w:vAlign w:val="center"/>
          </w:tcPr>
          <w:p w14:paraId="1FFAB73B">
            <w:pPr>
              <w:widowControl/>
              <w:spacing w:line="360" w:lineRule="auto"/>
              <w:ind w:left="21"/>
              <w:jc w:val="center"/>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页码范围</w:t>
            </w:r>
          </w:p>
        </w:tc>
      </w:tr>
      <w:tr w14:paraId="26CE630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65CC79C">
            <w:pPr>
              <w:widowControl/>
              <w:spacing w:line="360" w:lineRule="auto"/>
              <w:ind w:left="21"/>
              <w:jc w:val="center"/>
              <w:rPr>
                <w:rFonts w:ascii="宋体" w:hAnsi="宋体" w:cs="宋体"/>
                <w:szCs w:val="21"/>
              </w:rPr>
            </w:pPr>
            <w:r>
              <w:rPr>
                <w:rFonts w:hint="eastAsia" w:ascii="宋体" w:hAnsi="宋体" w:cs="宋体"/>
                <w:szCs w:val="21"/>
              </w:rPr>
              <w:t>1</w:t>
            </w:r>
          </w:p>
        </w:tc>
        <w:tc>
          <w:tcPr>
            <w:tcW w:w="8261" w:type="dxa"/>
            <w:tcBorders>
              <w:top w:val="single" w:color="000000" w:sz="4" w:space="0"/>
              <w:left w:val="nil"/>
              <w:bottom w:val="single" w:color="000000" w:sz="4" w:space="0"/>
              <w:right w:val="single" w:color="000000" w:sz="4" w:space="0"/>
            </w:tcBorders>
            <w:vAlign w:val="center"/>
          </w:tcPr>
          <w:p w14:paraId="17043A78">
            <w:pPr>
              <w:pStyle w:val="31"/>
              <w:ind w:firstLine="0" w:firstLineChars="0"/>
              <w:rPr>
                <w:rFonts w:ascii="宋体" w:hAnsi="宋体" w:cs="宋体"/>
                <w:szCs w:val="21"/>
              </w:rPr>
            </w:pPr>
            <w:r>
              <w:rPr>
                <w:rFonts w:hint="eastAsia" w:ascii="宋体" w:hAnsi="宋体" w:cs="宋体"/>
                <w:szCs w:val="21"/>
              </w:rPr>
              <w:t>封面</w:t>
            </w:r>
            <w:r>
              <w:rPr>
                <w:rFonts w:hint="eastAsia" w:ascii="宋体" w:hAnsi="宋体" w:cs="宋体"/>
                <w:b/>
                <w:bCs/>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22D561B7">
            <w:pPr>
              <w:widowControl/>
              <w:ind w:left="21"/>
              <w:jc w:val="center"/>
              <w:rPr>
                <w:rFonts w:ascii="宋体" w:hAnsi="宋体" w:cs="宋体"/>
                <w:szCs w:val="21"/>
              </w:rPr>
            </w:pPr>
            <w:r>
              <w:rPr>
                <w:rFonts w:hint="eastAsia" w:ascii="宋体" w:hAnsi="宋体" w:cs="宋体"/>
                <w:szCs w:val="21"/>
              </w:rPr>
              <w:t>/</w:t>
            </w:r>
          </w:p>
        </w:tc>
      </w:tr>
      <w:tr w14:paraId="6A01358E">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B4C90BE">
            <w:pPr>
              <w:widowControl/>
              <w:spacing w:line="360" w:lineRule="auto"/>
              <w:ind w:left="21"/>
              <w:jc w:val="center"/>
              <w:rPr>
                <w:rFonts w:ascii="宋体" w:hAnsi="宋体" w:cs="宋体"/>
                <w:szCs w:val="21"/>
              </w:rPr>
            </w:pPr>
            <w:r>
              <w:rPr>
                <w:rFonts w:hint="eastAsia" w:ascii="宋体" w:hAnsi="宋体" w:cs="宋体"/>
                <w:szCs w:val="21"/>
              </w:rPr>
              <w:t>2</w:t>
            </w:r>
          </w:p>
        </w:tc>
        <w:tc>
          <w:tcPr>
            <w:tcW w:w="8261" w:type="dxa"/>
            <w:tcBorders>
              <w:top w:val="single" w:color="000000" w:sz="4" w:space="0"/>
              <w:left w:val="nil"/>
              <w:bottom w:val="single" w:color="000000" w:sz="4" w:space="0"/>
              <w:right w:val="single" w:color="000000" w:sz="4" w:space="0"/>
            </w:tcBorders>
            <w:vAlign w:val="center"/>
          </w:tcPr>
          <w:p w14:paraId="1E3232E9">
            <w:pPr>
              <w:pStyle w:val="31"/>
              <w:ind w:firstLine="0" w:firstLineChars="0"/>
              <w:rPr>
                <w:rFonts w:ascii="宋体" w:hAnsi="宋体" w:cs="宋体"/>
                <w:szCs w:val="21"/>
              </w:rPr>
            </w:pPr>
            <w:r>
              <w:rPr>
                <w:rFonts w:hint="eastAsia" w:ascii="宋体" w:hAnsi="宋体" w:cs="宋体"/>
                <w:szCs w:val="21"/>
              </w:rPr>
              <w:t>目录</w:t>
            </w:r>
            <w:r>
              <w:rPr>
                <w:rFonts w:hint="eastAsia" w:ascii="宋体" w:hAnsi="宋体" w:cs="宋体"/>
                <w:b/>
                <w:bCs/>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4A8BD21B">
            <w:pPr>
              <w:widowControl/>
              <w:ind w:left="21"/>
              <w:jc w:val="center"/>
              <w:rPr>
                <w:rFonts w:ascii="宋体" w:hAnsi="宋体" w:cs="宋体"/>
                <w:szCs w:val="21"/>
              </w:rPr>
            </w:pPr>
            <w:r>
              <w:rPr>
                <w:rFonts w:hint="eastAsia" w:ascii="宋体" w:hAnsi="宋体" w:cs="宋体"/>
                <w:szCs w:val="21"/>
              </w:rPr>
              <w:t>/</w:t>
            </w:r>
          </w:p>
        </w:tc>
      </w:tr>
      <w:tr w14:paraId="0917E225">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20CB00C">
            <w:pPr>
              <w:widowControl/>
              <w:spacing w:line="360" w:lineRule="auto"/>
              <w:ind w:left="21"/>
              <w:jc w:val="center"/>
              <w:rPr>
                <w:rFonts w:ascii="宋体" w:hAnsi="宋体" w:cs="宋体"/>
                <w:szCs w:val="21"/>
              </w:rPr>
            </w:pPr>
            <w:r>
              <w:rPr>
                <w:rFonts w:hint="eastAsia" w:ascii="宋体" w:hAnsi="宋体" w:cs="宋体"/>
                <w:szCs w:val="21"/>
              </w:rPr>
              <w:t>3</w:t>
            </w:r>
          </w:p>
        </w:tc>
        <w:tc>
          <w:tcPr>
            <w:tcW w:w="8261" w:type="dxa"/>
            <w:tcBorders>
              <w:top w:val="single" w:color="000000" w:sz="4" w:space="0"/>
              <w:left w:val="nil"/>
              <w:bottom w:val="single" w:color="000000" w:sz="4" w:space="0"/>
              <w:right w:val="single" w:color="000000" w:sz="4" w:space="0"/>
            </w:tcBorders>
            <w:vAlign w:val="center"/>
          </w:tcPr>
          <w:p w14:paraId="19F6D3ED">
            <w:pPr>
              <w:pStyle w:val="31"/>
              <w:ind w:firstLine="0" w:firstLineChars="0"/>
              <w:rPr>
                <w:rFonts w:ascii="宋体" w:hAnsi="宋体" w:cs="宋体"/>
                <w:szCs w:val="21"/>
              </w:rPr>
            </w:pPr>
            <w:r>
              <w:rPr>
                <w:rFonts w:hint="eastAsia" w:ascii="宋体" w:hAnsi="宋体" w:cs="宋体"/>
                <w:szCs w:val="21"/>
              </w:rPr>
              <w:t>评分自查表</w:t>
            </w:r>
            <w:r>
              <w:rPr>
                <w:rFonts w:hint="eastAsia" w:ascii="宋体" w:hAnsi="宋体" w:cs="宋体"/>
                <w:b/>
                <w:bCs/>
                <w:szCs w:val="21"/>
              </w:rPr>
              <w:t>（详见相关格式）</w:t>
            </w:r>
          </w:p>
        </w:tc>
        <w:tc>
          <w:tcPr>
            <w:tcW w:w="1824" w:type="dxa"/>
            <w:tcBorders>
              <w:top w:val="single" w:color="000000" w:sz="4" w:space="0"/>
              <w:left w:val="nil"/>
              <w:bottom w:val="single" w:color="000000" w:sz="4" w:space="0"/>
              <w:right w:val="single" w:color="000000" w:sz="4" w:space="0"/>
            </w:tcBorders>
            <w:vAlign w:val="center"/>
          </w:tcPr>
          <w:p w14:paraId="262C7C3A">
            <w:pPr>
              <w:widowControl/>
              <w:ind w:left="21"/>
              <w:jc w:val="center"/>
              <w:rPr>
                <w:rFonts w:ascii="宋体" w:hAnsi="宋体" w:cs="宋体"/>
                <w:szCs w:val="21"/>
              </w:rPr>
            </w:pPr>
            <w:r>
              <w:rPr>
                <w:rFonts w:hint="eastAsia" w:ascii="宋体" w:hAnsi="宋体" w:cs="宋体"/>
                <w:szCs w:val="21"/>
              </w:rPr>
              <w:t>第(       )页</w:t>
            </w:r>
          </w:p>
        </w:tc>
      </w:tr>
      <w:tr w14:paraId="5CA60A34">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58738321">
            <w:pPr>
              <w:widowControl/>
              <w:spacing w:line="360" w:lineRule="auto"/>
              <w:ind w:left="21"/>
              <w:jc w:val="center"/>
              <w:rPr>
                <w:rFonts w:ascii="宋体" w:hAnsi="宋体" w:cs="宋体"/>
                <w:szCs w:val="21"/>
              </w:rPr>
            </w:pPr>
            <w:r>
              <w:rPr>
                <w:rFonts w:hint="eastAsia" w:ascii="宋体" w:hAnsi="宋体" w:cs="宋体"/>
                <w:szCs w:val="21"/>
              </w:rPr>
              <w:t>4</w:t>
            </w:r>
          </w:p>
        </w:tc>
        <w:tc>
          <w:tcPr>
            <w:tcW w:w="8261" w:type="dxa"/>
            <w:tcBorders>
              <w:top w:val="single" w:color="000000" w:sz="4" w:space="0"/>
              <w:left w:val="nil"/>
              <w:bottom w:val="single" w:color="000000" w:sz="4" w:space="0"/>
              <w:right w:val="single" w:color="000000" w:sz="4" w:space="0"/>
            </w:tcBorders>
            <w:vAlign w:val="center"/>
          </w:tcPr>
          <w:p w14:paraId="05F1ECBF">
            <w:pPr>
              <w:pStyle w:val="31"/>
              <w:ind w:firstLine="0" w:firstLineChars="0"/>
              <w:rPr>
                <w:rFonts w:ascii="宋体" w:hAnsi="宋体" w:cs="宋体"/>
                <w:szCs w:val="21"/>
              </w:rPr>
            </w:pPr>
            <w:r>
              <w:rPr>
                <w:rFonts w:hint="eastAsia" w:ascii="宋体" w:hAnsi="宋体" w:cs="宋体"/>
                <w:szCs w:val="21"/>
              </w:rPr>
              <w:t>用户需求偏离表</w:t>
            </w:r>
            <w:r>
              <w:rPr>
                <w:rFonts w:hint="eastAsia" w:ascii="宋体" w:hAnsi="宋体" w:cs="宋体"/>
                <w:b/>
                <w:bCs/>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4F3B1B8C">
            <w:pPr>
              <w:widowControl/>
              <w:ind w:left="21"/>
              <w:jc w:val="center"/>
              <w:rPr>
                <w:rFonts w:ascii="宋体" w:hAnsi="宋体" w:cs="宋体"/>
                <w:szCs w:val="21"/>
              </w:rPr>
            </w:pPr>
            <w:r>
              <w:rPr>
                <w:rFonts w:hint="eastAsia" w:ascii="宋体" w:hAnsi="宋体" w:cs="宋体"/>
                <w:szCs w:val="21"/>
              </w:rPr>
              <w:t>第(       )页</w:t>
            </w:r>
          </w:p>
        </w:tc>
      </w:tr>
      <w:tr w14:paraId="317531C1">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EA18AFD">
            <w:pPr>
              <w:widowControl/>
              <w:spacing w:line="360" w:lineRule="auto"/>
              <w:ind w:left="21"/>
              <w:jc w:val="center"/>
              <w:rPr>
                <w:rFonts w:ascii="宋体" w:hAnsi="宋体" w:cs="宋体"/>
                <w:szCs w:val="21"/>
              </w:rPr>
            </w:pPr>
            <w:r>
              <w:rPr>
                <w:rFonts w:hint="eastAsia" w:ascii="宋体" w:hAnsi="宋体" w:cs="宋体"/>
                <w:szCs w:val="21"/>
              </w:rPr>
              <w:t>5</w:t>
            </w:r>
          </w:p>
        </w:tc>
        <w:tc>
          <w:tcPr>
            <w:tcW w:w="8261" w:type="dxa"/>
            <w:tcBorders>
              <w:top w:val="single" w:color="000000" w:sz="4" w:space="0"/>
              <w:left w:val="nil"/>
              <w:bottom w:val="single" w:color="000000" w:sz="4" w:space="0"/>
              <w:right w:val="single" w:color="000000" w:sz="4" w:space="0"/>
            </w:tcBorders>
            <w:vAlign w:val="center"/>
          </w:tcPr>
          <w:p w14:paraId="5D845387">
            <w:pPr>
              <w:pStyle w:val="31"/>
              <w:ind w:firstLine="0" w:firstLineChars="0"/>
              <w:rPr>
                <w:rFonts w:ascii="宋体" w:hAnsi="宋体" w:cs="宋体"/>
                <w:szCs w:val="21"/>
              </w:rPr>
            </w:pPr>
            <w:r>
              <w:rPr>
                <w:rFonts w:hint="eastAsia" w:ascii="宋体" w:hAnsi="宋体" w:cs="宋体"/>
                <w:szCs w:val="21"/>
              </w:rPr>
              <w:t>供应商营业执照</w:t>
            </w:r>
            <w:r>
              <w:rPr>
                <w:rFonts w:hint="eastAsia" w:ascii="宋体" w:hAnsi="宋体" w:cs="宋体"/>
                <w:b/>
                <w:bCs/>
                <w:szCs w:val="21"/>
              </w:rPr>
              <w:t>（提供复印件并加盖供应商公司公章</w:t>
            </w:r>
            <w:r>
              <w:rPr>
                <w:rFonts w:hint="eastAsia" w:ascii="宋体" w:hAnsi="宋体" w:cs="宋体"/>
                <w:b/>
                <w:bCs/>
                <w:szCs w:val="21"/>
                <w:lang w:eastAsia="zh-CN"/>
              </w:rPr>
              <w:t>，分公司报名的，需提供总公司的营业执照副本复印件及总公司针对本项目授权复印件,并加盖供应商公章</w:t>
            </w:r>
            <w:r>
              <w:rPr>
                <w:rFonts w:hint="eastAsia" w:ascii="宋体" w:hAnsi="宋体" w:cs="宋体"/>
                <w:b/>
                <w:bCs/>
                <w:szCs w:val="21"/>
              </w:rPr>
              <w:t>）</w:t>
            </w:r>
          </w:p>
        </w:tc>
        <w:tc>
          <w:tcPr>
            <w:tcW w:w="1824" w:type="dxa"/>
            <w:tcBorders>
              <w:top w:val="single" w:color="000000" w:sz="4" w:space="0"/>
              <w:left w:val="nil"/>
              <w:bottom w:val="single" w:color="000000" w:sz="4" w:space="0"/>
              <w:right w:val="single" w:color="000000" w:sz="4" w:space="0"/>
            </w:tcBorders>
            <w:vAlign w:val="center"/>
          </w:tcPr>
          <w:p w14:paraId="641A8E0F">
            <w:pPr>
              <w:widowControl/>
              <w:ind w:left="21"/>
              <w:jc w:val="center"/>
              <w:rPr>
                <w:rFonts w:ascii="宋体" w:hAnsi="宋体" w:cs="宋体"/>
                <w:szCs w:val="21"/>
              </w:rPr>
            </w:pPr>
            <w:r>
              <w:rPr>
                <w:rFonts w:hint="eastAsia" w:ascii="宋体" w:hAnsi="宋体" w:cs="宋体"/>
                <w:szCs w:val="21"/>
              </w:rPr>
              <w:t>第(       )页</w:t>
            </w:r>
          </w:p>
        </w:tc>
      </w:tr>
      <w:tr w14:paraId="254C1E3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0B485C">
            <w:pPr>
              <w:widowControl/>
              <w:spacing w:line="360" w:lineRule="auto"/>
              <w:ind w:left="21"/>
              <w:jc w:val="center"/>
              <w:rPr>
                <w:rFonts w:ascii="宋体" w:hAnsi="宋体" w:cs="宋体"/>
                <w:szCs w:val="21"/>
              </w:rPr>
            </w:pPr>
            <w:r>
              <w:rPr>
                <w:rFonts w:hint="eastAsia" w:ascii="宋体" w:hAnsi="宋体" w:cs="宋体"/>
                <w:szCs w:val="21"/>
              </w:rPr>
              <w:t>6</w:t>
            </w:r>
          </w:p>
        </w:tc>
        <w:tc>
          <w:tcPr>
            <w:tcW w:w="8261" w:type="dxa"/>
            <w:tcBorders>
              <w:top w:val="single" w:color="000000" w:sz="4" w:space="0"/>
              <w:left w:val="nil"/>
              <w:bottom w:val="single" w:color="000000" w:sz="4" w:space="0"/>
              <w:right w:val="single" w:color="000000" w:sz="4" w:space="0"/>
            </w:tcBorders>
            <w:vAlign w:val="center"/>
          </w:tcPr>
          <w:p w14:paraId="2EEE5A32">
            <w:pPr>
              <w:pStyle w:val="31"/>
              <w:ind w:firstLine="0" w:firstLineChars="0"/>
              <w:rPr>
                <w:rFonts w:ascii="宋体" w:hAnsi="宋体" w:cs="宋体"/>
                <w:szCs w:val="21"/>
              </w:rPr>
            </w:pPr>
            <w:r>
              <w:rPr>
                <w:rFonts w:hint="eastAsia" w:ascii="宋体" w:hAnsi="宋体" w:cs="宋体"/>
                <w:szCs w:val="21"/>
              </w:rPr>
              <w:t>供应商法定代表人资格证明书</w:t>
            </w:r>
            <w:r>
              <w:rPr>
                <w:rFonts w:hint="eastAsia" w:ascii="宋体" w:hAnsi="宋体" w:cs="宋体"/>
                <w:b/>
                <w:bCs/>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A67C109">
            <w:pPr>
              <w:widowControl/>
              <w:ind w:left="21"/>
              <w:jc w:val="center"/>
              <w:rPr>
                <w:rFonts w:ascii="宋体" w:hAnsi="宋体" w:cs="宋体"/>
                <w:szCs w:val="21"/>
              </w:rPr>
            </w:pPr>
            <w:r>
              <w:rPr>
                <w:rFonts w:hint="eastAsia" w:ascii="宋体" w:hAnsi="宋体" w:cs="宋体"/>
                <w:szCs w:val="21"/>
              </w:rPr>
              <w:t>第(       )页</w:t>
            </w:r>
          </w:p>
        </w:tc>
      </w:tr>
      <w:tr w14:paraId="11CD0AD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8657B91">
            <w:pPr>
              <w:widowControl/>
              <w:spacing w:line="360" w:lineRule="auto"/>
              <w:ind w:left="21"/>
              <w:jc w:val="center"/>
              <w:rPr>
                <w:rFonts w:ascii="宋体" w:hAnsi="宋体" w:cs="宋体"/>
                <w:szCs w:val="21"/>
              </w:rPr>
            </w:pPr>
            <w:r>
              <w:rPr>
                <w:rFonts w:hint="eastAsia" w:ascii="宋体" w:hAnsi="宋体" w:cs="宋体"/>
                <w:szCs w:val="21"/>
              </w:rPr>
              <w:t>7</w:t>
            </w:r>
          </w:p>
        </w:tc>
        <w:tc>
          <w:tcPr>
            <w:tcW w:w="8261" w:type="dxa"/>
            <w:tcBorders>
              <w:top w:val="single" w:color="000000" w:sz="4" w:space="0"/>
              <w:left w:val="nil"/>
              <w:bottom w:val="single" w:color="000000" w:sz="4" w:space="0"/>
              <w:right w:val="single" w:color="000000" w:sz="4" w:space="0"/>
            </w:tcBorders>
            <w:vAlign w:val="center"/>
          </w:tcPr>
          <w:p w14:paraId="0506782B">
            <w:pPr>
              <w:pStyle w:val="31"/>
              <w:ind w:firstLine="0" w:firstLineChars="0"/>
              <w:rPr>
                <w:rFonts w:ascii="宋体" w:hAnsi="宋体" w:cs="宋体"/>
                <w:szCs w:val="21"/>
              </w:rPr>
            </w:pPr>
            <w:r>
              <w:rPr>
                <w:rFonts w:hint="eastAsia" w:ascii="宋体" w:hAnsi="宋体" w:cs="宋体"/>
                <w:szCs w:val="21"/>
              </w:rPr>
              <w:t>供应商法定代表人授权委托书</w:t>
            </w:r>
            <w:r>
              <w:rPr>
                <w:rFonts w:hint="eastAsia" w:ascii="宋体" w:hAnsi="宋体" w:cs="宋体"/>
                <w:b/>
                <w:bCs/>
                <w:szCs w:val="21"/>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0F3FC3C5">
            <w:pPr>
              <w:widowControl/>
              <w:ind w:left="21"/>
              <w:jc w:val="center"/>
              <w:rPr>
                <w:rFonts w:ascii="宋体" w:hAnsi="宋体" w:cs="宋体"/>
                <w:szCs w:val="21"/>
              </w:rPr>
            </w:pPr>
            <w:r>
              <w:rPr>
                <w:rFonts w:hint="eastAsia" w:ascii="宋体" w:hAnsi="宋体" w:cs="宋体"/>
                <w:szCs w:val="21"/>
              </w:rPr>
              <w:t>第(       )页</w:t>
            </w:r>
          </w:p>
        </w:tc>
      </w:tr>
      <w:tr w14:paraId="76B3CC70">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5688366">
            <w:pPr>
              <w:widowControl/>
              <w:spacing w:line="360" w:lineRule="auto"/>
              <w:ind w:left="21"/>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8261" w:type="dxa"/>
            <w:tcBorders>
              <w:top w:val="single" w:color="000000" w:sz="4" w:space="0"/>
              <w:left w:val="nil"/>
              <w:bottom w:val="single" w:color="000000" w:sz="4" w:space="0"/>
              <w:right w:val="single" w:color="000000" w:sz="4" w:space="0"/>
            </w:tcBorders>
            <w:vAlign w:val="center"/>
          </w:tcPr>
          <w:p w14:paraId="79D8F9FA">
            <w:pPr>
              <w:adjustRightInd w:val="0"/>
              <w:snapToGrid w:val="0"/>
              <w:spacing w:line="240" w:lineRule="auto"/>
              <w:rPr>
                <w:rFonts w:hint="eastAsia" w:ascii="宋体" w:hAnsi="宋体" w:eastAsia="宋体" w:cs="宋体"/>
                <w:szCs w:val="21"/>
                <w:lang w:eastAsia="zh-CN"/>
              </w:rPr>
            </w:pPr>
            <w:r>
              <w:rPr>
                <w:rFonts w:hint="eastAsia" w:ascii="宋体" w:hAnsi="宋体" w:cs="宋体"/>
                <w:szCs w:val="21"/>
              </w:rPr>
              <w:t>有依法缴纳税收和社会保障资金的良好记录</w:t>
            </w:r>
            <w:r>
              <w:rPr>
                <w:rFonts w:hint="eastAsia" w:ascii="宋体" w:hAnsi="宋体" w:cs="宋体"/>
                <w:b/>
                <w:bCs/>
                <w:szCs w:val="21"/>
                <w:lang w:eastAsia="zh-CN"/>
              </w:rPr>
              <w:t>（需提供声明函</w:t>
            </w:r>
            <w:r>
              <w:rPr>
                <w:rFonts w:hint="eastAsia" w:ascii="宋体" w:hAnsi="宋体" w:cs="宋体"/>
                <w:b/>
                <w:bCs/>
                <w:szCs w:val="21"/>
              </w:rPr>
              <w:t>并加盖供应商公章</w:t>
            </w:r>
            <w:r>
              <w:rPr>
                <w:rFonts w:hint="eastAsia" w:ascii="宋体" w:hAnsi="宋体" w:cs="宋体"/>
                <w:b/>
                <w:bCs/>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4DF7F87A">
            <w:pPr>
              <w:widowControl/>
              <w:ind w:left="21"/>
              <w:jc w:val="center"/>
              <w:rPr>
                <w:rFonts w:hint="eastAsia" w:ascii="宋体" w:hAnsi="宋体" w:cs="宋体"/>
                <w:szCs w:val="21"/>
              </w:rPr>
            </w:pPr>
            <w:r>
              <w:rPr>
                <w:rFonts w:hint="eastAsia" w:ascii="宋体" w:hAnsi="宋体" w:cs="宋体"/>
                <w:szCs w:val="21"/>
              </w:rPr>
              <w:t>第(       )页</w:t>
            </w:r>
          </w:p>
        </w:tc>
      </w:tr>
      <w:tr w14:paraId="4CEBBFFA">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674DC2">
            <w:pPr>
              <w:widowControl/>
              <w:spacing w:line="360" w:lineRule="auto"/>
              <w:ind w:left="21"/>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8261" w:type="dxa"/>
            <w:tcBorders>
              <w:top w:val="single" w:color="000000" w:sz="4" w:space="0"/>
              <w:left w:val="nil"/>
              <w:bottom w:val="single" w:color="000000" w:sz="4" w:space="0"/>
              <w:right w:val="single" w:color="000000" w:sz="4" w:space="0"/>
            </w:tcBorders>
            <w:vAlign w:val="center"/>
          </w:tcPr>
          <w:p w14:paraId="2A27C0CE">
            <w:pPr>
              <w:pStyle w:val="31"/>
              <w:ind w:firstLine="0" w:firstLineChars="0"/>
              <w:rPr>
                <w:rFonts w:hint="eastAsia" w:ascii="宋体" w:hAnsi="宋体" w:eastAsia="宋体" w:cs="宋体"/>
                <w:szCs w:val="21"/>
                <w:lang w:eastAsia="zh-CN"/>
              </w:rPr>
            </w:pPr>
            <w:r>
              <w:rPr>
                <w:rFonts w:hint="eastAsia" w:ascii="宋体" w:hAnsi="宋体" w:cs="宋体"/>
                <w:szCs w:val="21"/>
              </w:rPr>
              <w:t>具有良好的商业信誉和健全的财务会计制度</w:t>
            </w:r>
            <w:r>
              <w:rPr>
                <w:rFonts w:hint="eastAsia" w:ascii="宋体" w:hAnsi="宋体" w:eastAsia="宋体" w:cs="宋体"/>
                <w:b/>
                <w:bCs/>
                <w:kern w:val="2"/>
                <w:sz w:val="21"/>
                <w:szCs w:val="21"/>
                <w:lang w:val="en-US" w:eastAsia="zh-CN" w:bidi="ar-SA"/>
              </w:rPr>
              <w:t>（需提供声明函并加盖供应商公章）</w:t>
            </w:r>
          </w:p>
        </w:tc>
        <w:tc>
          <w:tcPr>
            <w:tcW w:w="1824" w:type="dxa"/>
            <w:tcBorders>
              <w:top w:val="single" w:color="000000" w:sz="4" w:space="0"/>
              <w:left w:val="nil"/>
              <w:bottom w:val="single" w:color="000000" w:sz="4" w:space="0"/>
              <w:right w:val="single" w:color="000000" w:sz="4" w:space="0"/>
            </w:tcBorders>
            <w:vAlign w:val="center"/>
          </w:tcPr>
          <w:p w14:paraId="20EF5071">
            <w:pPr>
              <w:widowControl/>
              <w:ind w:left="21"/>
              <w:jc w:val="center"/>
              <w:rPr>
                <w:rFonts w:hint="eastAsia" w:ascii="宋体" w:hAnsi="宋体" w:cs="宋体"/>
                <w:szCs w:val="21"/>
              </w:rPr>
            </w:pPr>
            <w:r>
              <w:rPr>
                <w:rFonts w:hint="eastAsia" w:ascii="宋体" w:hAnsi="宋体" w:cs="宋体"/>
                <w:szCs w:val="21"/>
              </w:rPr>
              <w:t>第(       )页</w:t>
            </w:r>
          </w:p>
        </w:tc>
      </w:tr>
      <w:tr w14:paraId="42C4D480">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948E24B">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8261" w:type="dxa"/>
            <w:tcBorders>
              <w:top w:val="single" w:color="000000" w:sz="4" w:space="0"/>
              <w:left w:val="nil"/>
              <w:bottom w:val="single" w:color="000000" w:sz="4" w:space="0"/>
              <w:right w:val="single" w:color="000000" w:sz="4" w:space="0"/>
            </w:tcBorders>
            <w:vAlign w:val="center"/>
          </w:tcPr>
          <w:p w14:paraId="16E2E6C0">
            <w:pPr>
              <w:adjustRightInd w:val="0"/>
              <w:snapToGrid w:val="0"/>
              <w:rPr>
                <w:rFonts w:hint="eastAsia" w:ascii="宋体" w:hAnsi="宋体" w:eastAsia="宋体" w:cs="宋体"/>
                <w:szCs w:val="21"/>
                <w:lang w:eastAsia="zh-CN"/>
              </w:rPr>
            </w:pPr>
            <w:r>
              <w:rPr>
                <w:rFonts w:hint="eastAsia" w:ascii="宋体" w:hAnsi="宋体" w:cs="宋体"/>
                <w:szCs w:val="21"/>
              </w:rPr>
              <w:t>本参加本次采购活动前三年内，在经营活动中没有重大违法记录</w:t>
            </w:r>
            <w:r>
              <w:rPr>
                <w:rFonts w:hint="eastAsia" w:ascii="宋体" w:hAnsi="宋体" w:cs="宋体"/>
                <w:b/>
                <w:bCs/>
                <w:szCs w:val="21"/>
                <w:lang w:eastAsia="zh-CN"/>
              </w:rPr>
              <w:t>（</w:t>
            </w:r>
            <w:r>
              <w:rPr>
                <w:rFonts w:hint="eastAsia" w:ascii="宋体" w:hAnsi="宋体" w:cs="宋体"/>
                <w:b/>
                <w:bCs/>
                <w:szCs w:val="21"/>
              </w:rPr>
              <w:t>需提供</w:t>
            </w:r>
            <w:r>
              <w:rPr>
                <w:rFonts w:hint="eastAsia" w:ascii="宋体" w:hAnsi="宋体" w:cs="宋体"/>
                <w:b/>
                <w:bCs/>
                <w:szCs w:val="21"/>
                <w:lang w:eastAsia="zh-CN"/>
              </w:rPr>
              <w:t>声明函</w:t>
            </w:r>
            <w:r>
              <w:rPr>
                <w:rFonts w:hint="eastAsia" w:ascii="宋体" w:hAnsi="宋体" w:cs="宋体"/>
                <w:b/>
                <w:bCs/>
                <w:szCs w:val="21"/>
              </w:rPr>
              <w:t>并加盖供应商公章</w:t>
            </w:r>
            <w:r>
              <w:rPr>
                <w:rFonts w:hint="eastAsia" w:ascii="宋体" w:hAnsi="宋体" w:cs="宋体"/>
                <w:b/>
                <w:bCs/>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7E202CB9">
            <w:pPr>
              <w:spacing w:line="360" w:lineRule="exact"/>
              <w:jc w:val="center"/>
              <w:rPr>
                <w:rFonts w:ascii="宋体" w:hAnsi="宋体" w:cs="宋体"/>
                <w:szCs w:val="21"/>
              </w:rPr>
            </w:pPr>
            <w:r>
              <w:rPr>
                <w:rFonts w:hint="eastAsia" w:ascii="宋体" w:hAnsi="宋体" w:cs="宋体"/>
                <w:szCs w:val="21"/>
              </w:rPr>
              <w:t>第(       )页</w:t>
            </w:r>
          </w:p>
        </w:tc>
      </w:tr>
      <w:tr w14:paraId="5C48AC7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01B61927">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11</w:t>
            </w:r>
          </w:p>
        </w:tc>
        <w:tc>
          <w:tcPr>
            <w:tcW w:w="8261" w:type="dxa"/>
            <w:tcBorders>
              <w:top w:val="single" w:color="000000" w:sz="4" w:space="0"/>
              <w:left w:val="nil"/>
              <w:bottom w:val="single" w:color="000000" w:sz="4" w:space="0"/>
              <w:right w:val="single" w:color="000000" w:sz="4" w:space="0"/>
            </w:tcBorders>
            <w:vAlign w:val="center"/>
          </w:tcPr>
          <w:p w14:paraId="5FE1B616">
            <w:pPr>
              <w:adjustRightInd w:val="0"/>
              <w:snapToGrid w:val="0"/>
              <w:rPr>
                <w:rFonts w:hint="eastAsia" w:ascii="宋体" w:hAnsi="宋体" w:eastAsia="宋体" w:cs="宋体"/>
                <w:szCs w:val="21"/>
                <w:lang w:eastAsia="zh-CN"/>
              </w:rPr>
            </w:pPr>
            <w:r>
              <w:rPr>
                <w:rFonts w:hint="eastAsia" w:ascii="宋体" w:hAnsi="宋体" w:cs="宋体"/>
                <w:szCs w:val="21"/>
              </w:rPr>
              <w:t>单位负责人为同一人或者存在控股、管理关系的不同单位，不得参加同一评审项目</w:t>
            </w:r>
            <w:r>
              <w:rPr>
                <w:rFonts w:hint="eastAsia" w:ascii="宋体" w:hAnsi="宋体" w:cs="宋体"/>
                <w:b/>
                <w:bCs/>
                <w:szCs w:val="21"/>
                <w:lang w:eastAsia="zh-CN"/>
              </w:rPr>
              <w:t>（</w:t>
            </w:r>
            <w:r>
              <w:rPr>
                <w:rFonts w:hint="eastAsia" w:ascii="宋体" w:hAnsi="宋体" w:cs="宋体"/>
                <w:b/>
                <w:bCs/>
                <w:szCs w:val="21"/>
              </w:rPr>
              <w:t>需提供</w:t>
            </w:r>
            <w:r>
              <w:rPr>
                <w:rFonts w:hint="eastAsia" w:ascii="宋体" w:hAnsi="宋体" w:cs="宋体"/>
                <w:b/>
                <w:bCs/>
                <w:szCs w:val="21"/>
                <w:lang w:eastAsia="zh-CN"/>
              </w:rPr>
              <w:t>声明</w:t>
            </w:r>
            <w:r>
              <w:rPr>
                <w:rFonts w:hint="eastAsia" w:ascii="宋体" w:hAnsi="宋体" w:cs="宋体"/>
                <w:b/>
                <w:bCs/>
                <w:szCs w:val="21"/>
              </w:rPr>
              <w:t>函并加盖供应商公章</w:t>
            </w:r>
            <w:r>
              <w:rPr>
                <w:rFonts w:hint="eastAsia" w:ascii="宋体" w:hAnsi="宋体" w:cs="宋体"/>
                <w:b/>
                <w:bCs/>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26FFF1A3">
            <w:pPr>
              <w:spacing w:line="360" w:lineRule="exact"/>
              <w:jc w:val="center"/>
              <w:rPr>
                <w:rFonts w:hint="eastAsia" w:ascii="宋体" w:hAnsi="宋体" w:cs="宋体"/>
                <w:szCs w:val="21"/>
              </w:rPr>
            </w:pPr>
            <w:r>
              <w:rPr>
                <w:rFonts w:hint="eastAsia" w:ascii="宋体" w:hAnsi="宋体" w:cs="宋体"/>
                <w:szCs w:val="21"/>
              </w:rPr>
              <w:t>第(       )页</w:t>
            </w:r>
          </w:p>
        </w:tc>
      </w:tr>
      <w:tr w14:paraId="4DF8DA0D">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A0DF342">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12</w:t>
            </w:r>
          </w:p>
        </w:tc>
        <w:tc>
          <w:tcPr>
            <w:tcW w:w="8261" w:type="dxa"/>
            <w:tcBorders>
              <w:top w:val="single" w:color="000000" w:sz="4" w:space="0"/>
              <w:left w:val="nil"/>
              <w:bottom w:val="single" w:color="000000" w:sz="4" w:space="0"/>
              <w:right w:val="single" w:color="000000" w:sz="4" w:space="0"/>
            </w:tcBorders>
            <w:vAlign w:val="center"/>
          </w:tcPr>
          <w:p w14:paraId="6795BEA9">
            <w:pPr>
              <w:pStyle w:val="31"/>
              <w:ind w:firstLine="0" w:firstLineChars="0"/>
              <w:rPr>
                <w:rFonts w:hint="eastAsia" w:ascii="宋体" w:hAnsi="宋体" w:eastAsia="宋体" w:cs="宋体"/>
                <w:szCs w:val="21"/>
                <w:lang w:eastAsia="zh-CN"/>
              </w:rPr>
            </w:pPr>
            <w:r>
              <w:rPr>
                <w:rFonts w:hint="eastAsia" w:ascii="宋体" w:hAnsi="宋体" w:cs="宋体"/>
                <w:szCs w:val="21"/>
              </w:rPr>
              <w:t>本项目不接受联合体，不允许分包、转包</w:t>
            </w:r>
            <w:r>
              <w:rPr>
                <w:rFonts w:hint="eastAsia" w:ascii="宋体" w:hAnsi="宋体" w:cs="宋体"/>
                <w:b/>
                <w:bCs/>
                <w:szCs w:val="21"/>
                <w:lang w:eastAsia="zh-CN"/>
              </w:rPr>
              <w:t>（</w:t>
            </w:r>
            <w:r>
              <w:rPr>
                <w:rFonts w:hint="eastAsia" w:ascii="宋体" w:hAnsi="宋体" w:cs="宋体"/>
                <w:b/>
                <w:bCs/>
                <w:szCs w:val="21"/>
              </w:rPr>
              <w:t>需提供声明函并加盖供应商公章</w:t>
            </w:r>
            <w:r>
              <w:rPr>
                <w:rFonts w:hint="eastAsia" w:ascii="宋体" w:hAnsi="宋体" w:cs="宋体"/>
                <w:b/>
                <w:bCs/>
                <w:szCs w:val="21"/>
                <w:lang w:eastAsia="zh-CN"/>
              </w:rPr>
              <w:t>）</w:t>
            </w:r>
          </w:p>
        </w:tc>
        <w:tc>
          <w:tcPr>
            <w:tcW w:w="1824" w:type="dxa"/>
            <w:tcBorders>
              <w:top w:val="single" w:color="000000" w:sz="4" w:space="0"/>
              <w:left w:val="nil"/>
              <w:bottom w:val="single" w:color="000000" w:sz="4" w:space="0"/>
              <w:right w:val="single" w:color="000000" w:sz="4" w:space="0"/>
            </w:tcBorders>
            <w:vAlign w:val="center"/>
          </w:tcPr>
          <w:p w14:paraId="6112C4B3">
            <w:pPr>
              <w:widowControl/>
              <w:ind w:left="21"/>
              <w:jc w:val="center"/>
              <w:rPr>
                <w:rFonts w:hint="eastAsia" w:ascii="宋体" w:hAnsi="宋体" w:cs="宋体"/>
                <w:szCs w:val="21"/>
              </w:rPr>
            </w:pPr>
            <w:r>
              <w:rPr>
                <w:rFonts w:hint="eastAsia" w:ascii="宋体" w:hAnsi="宋体" w:cs="宋体"/>
                <w:szCs w:val="21"/>
              </w:rPr>
              <w:t>第(       )页</w:t>
            </w:r>
          </w:p>
        </w:tc>
      </w:tr>
      <w:tr w14:paraId="5DFD3535">
        <w:tblPrEx>
          <w:tblCellMar>
            <w:top w:w="0" w:type="dxa"/>
            <w:left w:w="108" w:type="dxa"/>
            <w:bottom w:w="0" w:type="dxa"/>
            <w:right w:w="108" w:type="dxa"/>
          </w:tblCellMar>
        </w:tblPrEx>
        <w:trPr>
          <w:trHeight w:val="43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74060724">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8261" w:type="dxa"/>
            <w:tcBorders>
              <w:top w:val="single" w:color="000000" w:sz="4" w:space="0"/>
              <w:left w:val="nil"/>
              <w:bottom w:val="single" w:color="000000" w:sz="4" w:space="0"/>
              <w:right w:val="single" w:color="000000" w:sz="4" w:space="0"/>
            </w:tcBorders>
            <w:vAlign w:val="center"/>
          </w:tcPr>
          <w:p w14:paraId="0D0F691B">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报价表</w:t>
            </w:r>
          </w:p>
        </w:tc>
        <w:tc>
          <w:tcPr>
            <w:tcW w:w="1824" w:type="dxa"/>
            <w:tcBorders>
              <w:top w:val="single" w:color="000000" w:sz="4" w:space="0"/>
              <w:left w:val="nil"/>
              <w:bottom w:val="single" w:color="000000" w:sz="4" w:space="0"/>
              <w:right w:val="single" w:color="000000" w:sz="4" w:space="0"/>
            </w:tcBorders>
            <w:vAlign w:val="center"/>
          </w:tcPr>
          <w:p w14:paraId="40082E85">
            <w:pPr>
              <w:widowControl/>
              <w:ind w:left="21"/>
              <w:jc w:val="center"/>
              <w:rPr>
                <w:rFonts w:ascii="宋体" w:hAnsi="宋体" w:cs="宋体"/>
                <w:szCs w:val="21"/>
              </w:rPr>
            </w:pPr>
            <w:r>
              <w:rPr>
                <w:rFonts w:hint="eastAsia" w:ascii="宋体" w:hAnsi="宋体" w:cs="宋体"/>
                <w:szCs w:val="21"/>
              </w:rPr>
              <w:t>第(       )页</w:t>
            </w:r>
          </w:p>
        </w:tc>
      </w:tr>
      <w:tr w14:paraId="36DF8D32">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35AA15A">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8261" w:type="dxa"/>
            <w:tcBorders>
              <w:top w:val="single" w:color="000000" w:sz="4" w:space="0"/>
              <w:left w:val="nil"/>
              <w:bottom w:val="single" w:color="000000" w:sz="4" w:space="0"/>
              <w:right w:val="single" w:color="000000" w:sz="4" w:space="0"/>
            </w:tcBorders>
            <w:vAlign w:val="center"/>
          </w:tcPr>
          <w:p w14:paraId="52BCB152">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公司简介</w:t>
            </w:r>
            <w:r>
              <w:rPr>
                <w:rFonts w:hint="eastAsia" w:ascii="宋体" w:hAnsi="宋体" w:eastAsia="宋体" w:cs="宋体"/>
                <w:b/>
                <w:bCs/>
                <w:kern w:val="2"/>
                <w:sz w:val="21"/>
                <w:szCs w:val="21"/>
                <w:lang w:val="en-US" w:eastAsia="zh-CN" w:bidi="ar-SA"/>
              </w:rPr>
              <w:t>（格式自拟）</w:t>
            </w:r>
          </w:p>
        </w:tc>
        <w:tc>
          <w:tcPr>
            <w:tcW w:w="1824" w:type="dxa"/>
            <w:tcBorders>
              <w:top w:val="single" w:color="000000" w:sz="4" w:space="0"/>
              <w:left w:val="nil"/>
              <w:bottom w:val="single" w:color="000000" w:sz="4" w:space="0"/>
              <w:right w:val="single" w:color="000000" w:sz="4" w:space="0"/>
            </w:tcBorders>
            <w:vAlign w:val="center"/>
          </w:tcPr>
          <w:p w14:paraId="0A0161AC">
            <w:pPr>
              <w:widowControl/>
              <w:ind w:left="21"/>
              <w:jc w:val="center"/>
              <w:rPr>
                <w:rFonts w:ascii="宋体" w:hAnsi="宋体" w:cs="宋体"/>
                <w:szCs w:val="21"/>
              </w:rPr>
            </w:pPr>
            <w:r>
              <w:rPr>
                <w:rFonts w:hint="eastAsia" w:ascii="宋体" w:hAnsi="宋体" w:cs="宋体"/>
                <w:szCs w:val="21"/>
              </w:rPr>
              <w:t>第(       )页</w:t>
            </w:r>
          </w:p>
        </w:tc>
      </w:tr>
      <w:tr w14:paraId="54852F20">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90475B">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0087901A">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r>
              <w:rPr>
                <w:rFonts w:hint="eastAsia" w:ascii="宋体" w:hAnsi="宋体" w:cs="宋体"/>
                <w:kern w:val="2"/>
                <w:sz w:val="21"/>
                <w:szCs w:val="21"/>
                <w:lang w:val="en-US" w:eastAsia="zh-CN" w:bidi="ar-SA"/>
              </w:rPr>
              <w:t>21</w:t>
            </w:r>
            <w:r>
              <w:rPr>
                <w:rFonts w:hint="eastAsia" w:ascii="宋体" w:hAnsi="宋体" w:eastAsia="宋体" w:cs="宋体"/>
                <w:kern w:val="2"/>
                <w:sz w:val="21"/>
                <w:szCs w:val="21"/>
                <w:lang w:val="en-US" w:eastAsia="zh-CN" w:bidi="ar-SA"/>
              </w:rPr>
              <w:t>年至今同类业绩</w:t>
            </w:r>
            <w:r>
              <w:rPr>
                <w:rFonts w:hint="eastAsia" w:ascii="宋体" w:hAnsi="宋体" w:eastAsia="宋体" w:cs="宋体"/>
                <w:b/>
                <w:bCs/>
                <w:kern w:val="2"/>
                <w:sz w:val="21"/>
                <w:szCs w:val="21"/>
                <w:lang w:val="en-US" w:eastAsia="zh-CN" w:bidi="ar-SA"/>
              </w:rPr>
              <w:t>（格式自拟</w:t>
            </w:r>
            <w:r>
              <w:rPr>
                <w:rFonts w:hint="eastAsia" w:ascii="宋体" w:hAnsi="宋体" w:cs="宋体"/>
                <w:b/>
                <w:bCs/>
                <w:kern w:val="2"/>
                <w:sz w:val="21"/>
                <w:szCs w:val="21"/>
                <w:lang w:val="en-US" w:eastAsia="zh-CN" w:bidi="ar-SA"/>
              </w:rPr>
              <w:t>，</w:t>
            </w:r>
            <w:r>
              <w:rPr>
                <w:rFonts w:hint="eastAsia" w:ascii="宋体" w:hAnsi="宋体" w:cs="宋体"/>
                <w:b/>
                <w:bCs/>
                <w:sz w:val="21"/>
                <w:szCs w:val="21"/>
              </w:rPr>
              <w:t>提供合同关键页复印件或中标</w:t>
            </w:r>
            <w:r>
              <w:rPr>
                <w:rFonts w:hint="eastAsia" w:ascii="宋体" w:hAnsi="宋体" w:cs="宋体"/>
                <w:b/>
                <w:bCs/>
                <w:sz w:val="21"/>
                <w:szCs w:val="21"/>
                <w:lang w:val="en-US" w:eastAsia="zh-CN"/>
              </w:rPr>
              <w:t>/成交</w:t>
            </w:r>
            <w:r>
              <w:rPr>
                <w:rFonts w:hint="eastAsia" w:ascii="宋体" w:hAnsi="宋体" w:cs="宋体"/>
                <w:b/>
                <w:bCs/>
                <w:sz w:val="21"/>
                <w:szCs w:val="21"/>
              </w:rPr>
              <w:t>通知书复印件，并加盖公章</w:t>
            </w:r>
            <w:r>
              <w:rPr>
                <w:rFonts w:hint="eastAsia" w:ascii="宋体" w:hAnsi="宋体" w:eastAsia="宋体" w:cs="宋体"/>
                <w:b/>
                <w:bCs/>
                <w:kern w:val="2"/>
                <w:sz w:val="21"/>
                <w:szCs w:val="21"/>
                <w:lang w:val="en-US" w:eastAsia="zh-CN" w:bidi="ar-SA"/>
              </w:rPr>
              <w:t>）</w:t>
            </w:r>
          </w:p>
        </w:tc>
        <w:tc>
          <w:tcPr>
            <w:tcW w:w="1824" w:type="dxa"/>
            <w:tcBorders>
              <w:top w:val="single" w:color="000000" w:sz="4" w:space="0"/>
              <w:left w:val="nil"/>
              <w:bottom w:val="single" w:color="000000" w:sz="4" w:space="0"/>
              <w:right w:val="single" w:color="000000" w:sz="4" w:space="0"/>
            </w:tcBorders>
            <w:vAlign w:val="center"/>
          </w:tcPr>
          <w:p w14:paraId="02E96D90">
            <w:pPr>
              <w:widowControl/>
              <w:ind w:left="21"/>
              <w:jc w:val="center"/>
              <w:rPr>
                <w:rFonts w:ascii="宋体" w:hAnsi="宋体" w:cs="宋体"/>
                <w:szCs w:val="21"/>
              </w:rPr>
            </w:pPr>
            <w:r>
              <w:rPr>
                <w:rFonts w:hint="eastAsia" w:ascii="宋体" w:hAnsi="宋体" w:cs="宋体"/>
                <w:szCs w:val="21"/>
              </w:rPr>
              <w:t>第(       )页</w:t>
            </w:r>
          </w:p>
        </w:tc>
      </w:tr>
      <w:tr w14:paraId="13F42953">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960A947">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16</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1B0F49FB">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r>
              <w:rPr>
                <w:rFonts w:hint="eastAsia" w:ascii="宋体" w:hAnsi="宋体" w:cs="宋体"/>
                <w:kern w:val="2"/>
                <w:sz w:val="21"/>
                <w:szCs w:val="21"/>
                <w:lang w:val="en-US" w:eastAsia="zh-CN" w:bidi="ar-SA"/>
              </w:rPr>
              <w:t>21</w:t>
            </w:r>
            <w:r>
              <w:rPr>
                <w:rFonts w:hint="eastAsia" w:ascii="宋体" w:hAnsi="宋体" w:eastAsia="宋体" w:cs="宋体"/>
                <w:kern w:val="2"/>
                <w:sz w:val="21"/>
                <w:szCs w:val="21"/>
                <w:lang w:val="en-US" w:eastAsia="zh-CN" w:bidi="ar-SA"/>
              </w:rPr>
              <w:t>年至今用户评价</w:t>
            </w:r>
            <w:r>
              <w:rPr>
                <w:rFonts w:hint="eastAsia" w:ascii="宋体" w:hAnsi="宋体" w:eastAsia="宋体" w:cs="宋体"/>
                <w:b/>
                <w:bCs/>
                <w:kern w:val="2"/>
                <w:sz w:val="21"/>
                <w:szCs w:val="21"/>
                <w:lang w:val="en-US" w:eastAsia="zh-CN" w:bidi="ar-SA"/>
              </w:rPr>
              <w:t>（格式自拟</w:t>
            </w:r>
            <w:r>
              <w:rPr>
                <w:rFonts w:hint="eastAsia" w:ascii="宋体" w:hAnsi="宋体" w:cs="宋体"/>
                <w:b/>
                <w:bCs/>
                <w:kern w:val="2"/>
                <w:sz w:val="21"/>
                <w:szCs w:val="21"/>
                <w:lang w:val="en-US" w:eastAsia="zh-CN" w:bidi="ar-SA"/>
              </w:rPr>
              <w:t>，提</w:t>
            </w:r>
            <w:r>
              <w:rPr>
                <w:rFonts w:hint="eastAsia" w:ascii="宋体" w:hAnsi="宋体"/>
                <w:b/>
                <w:sz w:val="21"/>
                <w:szCs w:val="21"/>
              </w:rPr>
              <w:t>供加盖客户公章的评价证明材料复印件</w:t>
            </w:r>
            <w:r>
              <w:rPr>
                <w:rFonts w:hint="eastAsia" w:ascii="宋体" w:hAnsi="宋体"/>
                <w:b/>
                <w:sz w:val="21"/>
                <w:szCs w:val="21"/>
                <w:lang w:eastAsia="zh-CN"/>
              </w:rPr>
              <w:t>，</w:t>
            </w:r>
            <w:r>
              <w:rPr>
                <w:rFonts w:hint="eastAsia" w:ascii="宋体" w:hAnsi="宋体"/>
                <w:b/>
                <w:sz w:val="21"/>
                <w:szCs w:val="21"/>
                <w:lang w:val="en-US" w:eastAsia="zh-CN"/>
              </w:rPr>
              <w:t>并加盖供应公章</w:t>
            </w:r>
            <w:r>
              <w:rPr>
                <w:rFonts w:hint="eastAsia" w:ascii="宋体" w:hAnsi="宋体" w:eastAsia="宋体" w:cs="宋体"/>
                <w:b/>
                <w:bCs/>
                <w:kern w:val="2"/>
                <w:sz w:val="21"/>
                <w:szCs w:val="21"/>
                <w:lang w:val="en-US" w:eastAsia="zh-CN" w:bidi="ar-SA"/>
              </w:rPr>
              <w:t>）</w:t>
            </w:r>
          </w:p>
        </w:tc>
        <w:tc>
          <w:tcPr>
            <w:tcW w:w="1824" w:type="dxa"/>
            <w:tcBorders>
              <w:top w:val="single" w:color="000000" w:sz="4" w:space="0"/>
              <w:left w:val="nil"/>
              <w:bottom w:val="single" w:color="000000" w:sz="4" w:space="0"/>
              <w:right w:val="single" w:color="000000" w:sz="4" w:space="0"/>
            </w:tcBorders>
            <w:vAlign w:val="center"/>
          </w:tcPr>
          <w:p w14:paraId="6A5FFD80">
            <w:pPr>
              <w:widowControl/>
              <w:ind w:left="21"/>
              <w:jc w:val="center"/>
              <w:rPr>
                <w:rFonts w:hint="eastAsia" w:ascii="宋体" w:hAnsi="宋体" w:cs="宋体"/>
                <w:szCs w:val="21"/>
              </w:rPr>
            </w:pPr>
            <w:r>
              <w:rPr>
                <w:rFonts w:hint="eastAsia" w:ascii="宋体" w:hAnsi="宋体" w:cs="宋体"/>
                <w:szCs w:val="21"/>
              </w:rPr>
              <w:t>第(       )页</w:t>
            </w:r>
          </w:p>
        </w:tc>
      </w:tr>
      <w:tr w14:paraId="55A13679">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C72C87A">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17</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196BF5A7">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投入人员情况</w:t>
            </w:r>
            <w:r>
              <w:rPr>
                <w:rFonts w:hint="eastAsia" w:ascii="宋体" w:hAnsi="宋体" w:eastAsia="宋体" w:cs="宋体"/>
                <w:b/>
                <w:bCs/>
                <w:kern w:val="2"/>
                <w:sz w:val="21"/>
                <w:szCs w:val="21"/>
                <w:lang w:val="en-US" w:eastAsia="zh-CN" w:bidi="ar-SA"/>
              </w:rPr>
              <w:t>（格式自拟</w:t>
            </w:r>
            <w:r>
              <w:rPr>
                <w:rFonts w:hint="eastAsia" w:ascii="宋体" w:hAnsi="宋体" w:cs="宋体"/>
                <w:b/>
                <w:bCs/>
                <w:kern w:val="2"/>
                <w:sz w:val="21"/>
                <w:szCs w:val="21"/>
                <w:lang w:val="en-US" w:eastAsia="zh-CN" w:bidi="ar-SA"/>
              </w:rPr>
              <w:t>，需提供相关人员资质证明材料，并加盖供应商公章</w:t>
            </w:r>
            <w:r>
              <w:rPr>
                <w:rFonts w:hint="eastAsia" w:ascii="宋体" w:hAnsi="宋体" w:eastAsia="宋体" w:cs="宋体"/>
                <w:b/>
                <w:bCs/>
                <w:kern w:val="2"/>
                <w:sz w:val="21"/>
                <w:szCs w:val="21"/>
                <w:lang w:val="en-US" w:eastAsia="zh-CN" w:bidi="ar-SA"/>
              </w:rPr>
              <w:t>）</w:t>
            </w:r>
          </w:p>
        </w:tc>
        <w:tc>
          <w:tcPr>
            <w:tcW w:w="1824" w:type="dxa"/>
            <w:tcBorders>
              <w:top w:val="single" w:color="000000" w:sz="4" w:space="0"/>
              <w:left w:val="nil"/>
              <w:bottom w:val="single" w:color="000000" w:sz="4" w:space="0"/>
              <w:right w:val="single" w:color="000000" w:sz="4" w:space="0"/>
            </w:tcBorders>
            <w:vAlign w:val="center"/>
          </w:tcPr>
          <w:p w14:paraId="53D139FF">
            <w:pPr>
              <w:widowControl/>
              <w:ind w:left="21"/>
              <w:jc w:val="center"/>
              <w:rPr>
                <w:rFonts w:hint="eastAsia" w:ascii="宋体" w:hAnsi="宋体" w:cs="宋体"/>
                <w:szCs w:val="21"/>
              </w:rPr>
            </w:pPr>
            <w:r>
              <w:rPr>
                <w:rFonts w:hint="eastAsia" w:ascii="宋体" w:hAnsi="宋体" w:cs="宋体"/>
                <w:szCs w:val="21"/>
              </w:rPr>
              <w:t>第(       )页</w:t>
            </w:r>
          </w:p>
        </w:tc>
      </w:tr>
      <w:tr w14:paraId="4EDC7610">
        <w:tblPrEx>
          <w:tblCellMar>
            <w:top w:w="0" w:type="dxa"/>
            <w:left w:w="108" w:type="dxa"/>
            <w:bottom w:w="0" w:type="dxa"/>
            <w:right w:w="108" w:type="dxa"/>
          </w:tblCellMar>
        </w:tblPrEx>
        <w:trPr>
          <w:trHeight w:val="522"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3C631D4">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55FE5100">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车辆及驾驶员配备情况</w:t>
            </w:r>
            <w:r>
              <w:rPr>
                <w:rFonts w:hint="eastAsia" w:ascii="宋体" w:hAnsi="宋体" w:eastAsia="宋体" w:cs="宋体"/>
                <w:b/>
                <w:bCs/>
                <w:kern w:val="2"/>
                <w:sz w:val="21"/>
                <w:szCs w:val="21"/>
                <w:lang w:val="en-US" w:eastAsia="zh-CN" w:bidi="ar-SA"/>
              </w:rPr>
              <w:t>（格式自拟</w:t>
            </w:r>
            <w:r>
              <w:rPr>
                <w:rFonts w:hint="eastAsia" w:ascii="宋体" w:hAnsi="宋体" w:cs="宋体"/>
                <w:b/>
                <w:bCs/>
                <w:kern w:val="2"/>
                <w:sz w:val="21"/>
                <w:szCs w:val="21"/>
                <w:lang w:val="en-US" w:eastAsia="zh-CN" w:bidi="ar-SA"/>
              </w:rPr>
              <w:t>，需提供车辆和人员相关证明材料，并加盖供应公章</w:t>
            </w:r>
            <w:r>
              <w:rPr>
                <w:rFonts w:hint="eastAsia" w:ascii="宋体" w:hAnsi="宋体" w:eastAsia="宋体" w:cs="宋体"/>
                <w:b/>
                <w:bCs/>
                <w:kern w:val="2"/>
                <w:sz w:val="21"/>
                <w:szCs w:val="21"/>
                <w:lang w:val="en-US" w:eastAsia="zh-CN" w:bidi="ar-SA"/>
              </w:rPr>
              <w:t>）</w:t>
            </w:r>
          </w:p>
        </w:tc>
        <w:tc>
          <w:tcPr>
            <w:tcW w:w="1824" w:type="dxa"/>
            <w:tcBorders>
              <w:top w:val="single" w:color="000000" w:sz="4" w:space="0"/>
              <w:left w:val="nil"/>
              <w:bottom w:val="single" w:color="000000" w:sz="4" w:space="0"/>
              <w:right w:val="single" w:color="000000" w:sz="4" w:space="0"/>
            </w:tcBorders>
            <w:vAlign w:val="center"/>
          </w:tcPr>
          <w:p w14:paraId="38021670">
            <w:pPr>
              <w:widowControl/>
              <w:ind w:left="21"/>
              <w:jc w:val="center"/>
              <w:rPr>
                <w:rFonts w:ascii="宋体" w:hAnsi="宋体" w:cs="宋体"/>
                <w:szCs w:val="21"/>
              </w:rPr>
            </w:pPr>
            <w:r>
              <w:rPr>
                <w:rFonts w:hint="eastAsia" w:ascii="宋体" w:hAnsi="宋体" w:cs="宋体"/>
                <w:szCs w:val="21"/>
              </w:rPr>
              <w:t>第(       )页</w:t>
            </w:r>
          </w:p>
        </w:tc>
      </w:tr>
      <w:tr w14:paraId="3AB6B2F8">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1E5755D">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246BA887">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保险情况</w:t>
            </w:r>
            <w:r>
              <w:rPr>
                <w:rFonts w:hint="eastAsia" w:ascii="宋体" w:hAnsi="宋体" w:eastAsia="宋体" w:cs="宋体"/>
                <w:b/>
                <w:bCs/>
                <w:kern w:val="2"/>
                <w:sz w:val="21"/>
                <w:szCs w:val="21"/>
                <w:lang w:val="en-US" w:eastAsia="zh-CN" w:bidi="ar-SA"/>
              </w:rPr>
              <w:t>（</w:t>
            </w:r>
            <w:r>
              <w:rPr>
                <w:rFonts w:hint="eastAsia" w:ascii="宋体" w:hAnsi="宋体" w:eastAsia="宋体" w:cs="宋体"/>
                <w:b/>
                <w:bCs/>
                <w:kern w:val="2"/>
                <w:sz w:val="21"/>
                <w:szCs w:val="21"/>
                <w:lang w:val="zh-CN" w:eastAsia="zh-CN" w:bidi="ar-SA"/>
              </w:rPr>
              <w:t>旅行社责任险保险和旅游个人意外险</w:t>
            </w:r>
            <w:r>
              <w:rPr>
                <w:rFonts w:hint="eastAsia" w:ascii="宋体" w:hAnsi="宋体" w:eastAsia="宋体" w:cs="宋体"/>
                <w:b/>
                <w:bCs/>
                <w:kern w:val="2"/>
                <w:sz w:val="21"/>
                <w:szCs w:val="21"/>
                <w:lang w:val="en-US" w:eastAsia="zh-CN" w:bidi="ar-SA"/>
              </w:rPr>
              <w:t>保险，格式自拟</w:t>
            </w:r>
            <w:r>
              <w:rPr>
                <w:rFonts w:hint="eastAsia" w:ascii="宋体" w:hAnsi="宋体" w:cs="宋体"/>
                <w:b/>
                <w:bCs/>
                <w:kern w:val="2"/>
                <w:sz w:val="21"/>
                <w:szCs w:val="21"/>
                <w:lang w:val="en-US" w:eastAsia="zh-CN" w:bidi="ar-SA"/>
              </w:rPr>
              <w:t>，提供相关证明材料，并加盖供应商公章</w:t>
            </w:r>
            <w:r>
              <w:rPr>
                <w:rFonts w:hint="eastAsia" w:ascii="宋体" w:hAnsi="宋体" w:eastAsia="宋体" w:cs="宋体"/>
                <w:kern w:val="2"/>
                <w:sz w:val="21"/>
                <w:szCs w:val="21"/>
                <w:lang w:val="en-US" w:eastAsia="zh-CN" w:bidi="ar-SA"/>
              </w:rPr>
              <w:t>）</w:t>
            </w:r>
          </w:p>
        </w:tc>
        <w:tc>
          <w:tcPr>
            <w:tcW w:w="1824" w:type="dxa"/>
            <w:tcBorders>
              <w:top w:val="single" w:color="000000" w:sz="4" w:space="0"/>
              <w:left w:val="nil"/>
              <w:bottom w:val="single" w:color="000000" w:sz="4" w:space="0"/>
              <w:right w:val="single" w:color="000000" w:sz="4" w:space="0"/>
            </w:tcBorders>
            <w:vAlign w:val="center"/>
          </w:tcPr>
          <w:p w14:paraId="51E80DAE">
            <w:pPr>
              <w:widowControl/>
              <w:ind w:left="21"/>
              <w:jc w:val="center"/>
              <w:rPr>
                <w:rFonts w:ascii="宋体" w:hAnsi="宋体" w:cs="宋体"/>
                <w:szCs w:val="21"/>
              </w:rPr>
            </w:pPr>
            <w:r>
              <w:rPr>
                <w:rFonts w:hint="eastAsia" w:ascii="宋体" w:hAnsi="宋体" w:cs="宋体"/>
                <w:szCs w:val="21"/>
              </w:rPr>
              <w:t>第(       )页</w:t>
            </w:r>
          </w:p>
        </w:tc>
      </w:tr>
      <w:tr w14:paraId="01653E02">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1D29B66">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7168CEF2">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餐饮服务情况</w:t>
            </w:r>
            <w:r>
              <w:rPr>
                <w:rFonts w:hint="eastAsia" w:ascii="宋体" w:hAnsi="宋体" w:eastAsia="宋体" w:cs="宋体"/>
                <w:b/>
                <w:bCs/>
                <w:kern w:val="2"/>
                <w:sz w:val="21"/>
                <w:szCs w:val="21"/>
                <w:lang w:val="en-US" w:eastAsia="zh-CN" w:bidi="ar-SA"/>
              </w:rPr>
              <w:t>（格式自拟）</w:t>
            </w:r>
          </w:p>
        </w:tc>
        <w:tc>
          <w:tcPr>
            <w:tcW w:w="1824" w:type="dxa"/>
            <w:tcBorders>
              <w:top w:val="single" w:color="000000" w:sz="4" w:space="0"/>
              <w:left w:val="nil"/>
              <w:bottom w:val="single" w:color="000000" w:sz="4" w:space="0"/>
              <w:right w:val="single" w:color="000000" w:sz="4" w:space="0"/>
            </w:tcBorders>
            <w:vAlign w:val="center"/>
          </w:tcPr>
          <w:p w14:paraId="648CC558">
            <w:pPr>
              <w:widowControl/>
              <w:ind w:left="21"/>
              <w:jc w:val="center"/>
              <w:rPr>
                <w:rFonts w:ascii="宋体" w:hAnsi="宋体" w:cs="宋体"/>
                <w:szCs w:val="21"/>
              </w:rPr>
            </w:pPr>
            <w:r>
              <w:rPr>
                <w:rFonts w:hint="eastAsia" w:ascii="宋体" w:hAnsi="宋体" w:cs="宋体"/>
                <w:szCs w:val="21"/>
              </w:rPr>
              <w:t>第(       )页</w:t>
            </w:r>
          </w:p>
        </w:tc>
      </w:tr>
      <w:tr w14:paraId="7E69A94A">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6AC49E29">
            <w:pPr>
              <w:pStyle w:val="31"/>
              <w:ind w:firstLine="0" w:firstLineChars="0"/>
              <w:jc w:val="center"/>
              <w:rPr>
                <w:rFonts w:hint="default" w:ascii="宋体" w:hAnsi="宋体" w:cs="宋体"/>
                <w:szCs w:val="21"/>
                <w:lang w:val="en-US" w:eastAsia="zh-CN"/>
              </w:rPr>
            </w:pPr>
            <w:r>
              <w:rPr>
                <w:rFonts w:hint="eastAsia" w:ascii="宋体" w:hAnsi="宋体" w:cs="宋体"/>
                <w:szCs w:val="21"/>
                <w:lang w:val="en-US" w:eastAsia="zh-CN"/>
              </w:rPr>
              <w:t>21</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44472E01">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住宿标准</w:t>
            </w:r>
            <w:r>
              <w:rPr>
                <w:rFonts w:hint="eastAsia" w:ascii="宋体" w:hAnsi="宋体" w:eastAsia="宋体" w:cs="宋体"/>
                <w:b/>
                <w:bCs/>
                <w:kern w:val="2"/>
                <w:sz w:val="21"/>
                <w:szCs w:val="21"/>
                <w:lang w:val="en-US" w:eastAsia="zh-CN" w:bidi="ar-SA"/>
              </w:rPr>
              <w:t>（格式自拟）</w:t>
            </w:r>
          </w:p>
        </w:tc>
        <w:tc>
          <w:tcPr>
            <w:tcW w:w="1824" w:type="dxa"/>
            <w:tcBorders>
              <w:top w:val="single" w:color="000000" w:sz="4" w:space="0"/>
              <w:left w:val="nil"/>
              <w:bottom w:val="single" w:color="000000" w:sz="4" w:space="0"/>
              <w:right w:val="single" w:color="000000" w:sz="4" w:space="0"/>
            </w:tcBorders>
            <w:vAlign w:val="center"/>
          </w:tcPr>
          <w:p w14:paraId="5A80C9B4">
            <w:pPr>
              <w:widowControl/>
              <w:ind w:left="21"/>
              <w:jc w:val="center"/>
              <w:rPr>
                <w:rFonts w:hint="eastAsia" w:ascii="宋体" w:hAnsi="宋体" w:cs="宋体"/>
                <w:szCs w:val="21"/>
              </w:rPr>
            </w:pPr>
            <w:r>
              <w:rPr>
                <w:rFonts w:hint="eastAsia" w:ascii="宋体" w:hAnsi="宋体" w:cs="宋体"/>
                <w:szCs w:val="21"/>
              </w:rPr>
              <w:t>第(       )页</w:t>
            </w:r>
          </w:p>
        </w:tc>
      </w:tr>
      <w:tr w14:paraId="67BC0396">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4443A987">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22</w:t>
            </w:r>
          </w:p>
        </w:tc>
        <w:tc>
          <w:tcPr>
            <w:tcW w:w="8261" w:type="dxa"/>
            <w:tcBorders>
              <w:top w:val="single" w:color="000000" w:sz="4" w:space="0"/>
              <w:left w:val="nil"/>
              <w:bottom w:val="single" w:color="000000" w:sz="4" w:space="0"/>
              <w:right w:val="single" w:color="000000" w:sz="4" w:space="0"/>
            </w:tcBorders>
            <w:shd w:val="clear" w:color="auto" w:fill="auto"/>
            <w:vAlign w:val="center"/>
          </w:tcPr>
          <w:p w14:paraId="5AEB1565">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CN" w:bidi="ar-SA"/>
              </w:rPr>
              <w:t>旅游安全质量情况</w:t>
            </w:r>
            <w:r>
              <w:rPr>
                <w:rFonts w:hint="eastAsia" w:ascii="宋体" w:hAnsi="宋体" w:eastAsia="宋体" w:cs="宋体"/>
                <w:b/>
                <w:bCs/>
                <w:kern w:val="2"/>
                <w:sz w:val="21"/>
                <w:szCs w:val="21"/>
                <w:lang w:val="en-US" w:eastAsia="zh-CN" w:bidi="ar-SA"/>
              </w:rPr>
              <w:t>（格式自拟）</w:t>
            </w:r>
          </w:p>
        </w:tc>
        <w:tc>
          <w:tcPr>
            <w:tcW w:w="1824" w:type="dxa"/>
            <w:tcBorders>
              <w:top w:val="single" w:color="000000" w:sz="4" w:space="0"/>
              <w:left w:val="nil"/>
              <w:bottom w:val="single" w:color="000000" w:sz="4" w:space="0"/>
              <w:right w:val="single" w:color="000000" w:sz="4" w:space="0"/>
            </w:tcBorders>
            <w:vAlign w:val="center"/>
          </w:tcPr>
          <w:p w14:paraId="6894D5A3">
            <w:pPr>
              <w:widowControl/>
              <w:ind w:left="21"/>
              <w:jc w:val="center"/>
              <w:rPr>
                <w:rFonts w:ascii="宋体" w:hAnsi="宋体" w:cs="宋体"/>
                <w:szCs w:val="21"/>
              </w:rPr>
            </w:pPr>
            <w:r>
              <w:rPr>
                <w:rFonts w:hint="eastAsia" w:ascii="宋体" w:hAnsi="宋体" w:cs="宋体"/>
                <w:szCs w:val="21"/>
              </w:rPr>
              <w:t>第(       )页</w:t>
            </w:r>
          </w:p>
        </w:tc>
      </w:tr>
      <w:tr w14:paraId="428F4975">
        <w:tblPrEx>
          <w:tblCellMar>
            <w:top w:w="0" w:type="dxa"/>
            <w:left w:w="108" w:type="dxa"/>
            <w:bottom w:w="0" w:type="dxa"/>
            <w:right w:w="108"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187B7D16">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8261" w:type="dxa"/>
            <w:tcBorders>
              <w:top w:val="single" w:color="000000" w:sz="4" w:space="0"/>
              <w:left w:val="nil"/>
              <w:bottom w:val="single" w:color="000000" w:sz="4" w:space="0"/>
              <w:right w:val="single" w:color="000000" w:sz="4" w:space="0"/>
            </w:tcBorders>
            <w:vAlign w:val="center"/>
          </w:tcPr>
          <w:p w14:paraId="481FFAAD">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公平竞争承诺书</w:t>
            </w:r>
            <w:r>
              <w:rPr>
                <w:rFonts w:hint="eastAsia" w:ascii="宋体" w:hAnsi="宋体" w:eastAsia="宋体" w:cs="宋体"/>
                <w:b/>
                <w:bCs/>
                <w:kern w:val="2"/>
                <w:sz w:val="21"/>
                <w:szCs w:val="21"/>
                <w:lang w:val="en-US" w:eastAsia="zh-CN" w:bidi="ar-SA"/>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18392F89">
            <w:pPr>
              <w:widowControl/>
              <w:ind w:left="21"/>
              <w:jc w:val="center"/>
              <w:rPr>
                <w:rFonts w:ascii="宋体" w:hAnsi="宋体" w:cs="宋体"/>
                <w:szCs w:val="21"/>
              </w:rPr>
            </w:pPr>
            <w:r>
              <w:rPr>
                <w:rFonts w:hint="eastAsia" w:ascii="宋体" w:hAnsi="宋体" w:cs="宋体"/>
                <w:szCs w:val="21"/>
              </w:rPr>
              <w:t>第(       )页</w:t>
            </w:r>
          </w:p>
        </w:tc>
      </w:tr>
      <w:tr w14:paraId="7688D54D">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37E78D1D">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8261" w:type="dxa"/>
            <w:tcBorders>
              <w:top w:val="single" w:color="000000" w:sz="4" w:space="0"/>
              <w:left w:val="nil"/>
              <w:bottom w:val="single" w:color="000000" w:sz="4" w:space="0"/>
              <w:right w:val="single" w:color="000000" w:sz="4" w:space="0"/>
            </w:tcBorders>
            <w:vAlign w:val="center"/>
          </w:tcPr>
          <w:p w14:paraId="612C1833">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关于资格和响应文件的声明函</w:t>
            </w:r>
            <w:r>
              <w:rPr>
                <w:rFonts w:hint="eastAsia" w:ascii="宋体" w:hAnsi="宋体" w:eastAsia="宋体" w:cs="宋体"/>
                <w:b/>
                <w:bCs/>
                <w:kern w:val="2"/>
                <w:sz w:val="21"/>
                <w:szCs w:val="21"/>
                <w:lang w:val="en-US" w:eastAsia="zh-CN" w:bidi="ar-SA"/>
              </w:rPr>
              <w:t>（详见相关格式文件）</w:t>
            </w:r>
          </w:p>
        </w:tc>
        <w:tc>
          <w:tcPr>
            <w:tcW w:w="1824" w:type="dxa"/>
            <w:tcBorders>
              <w:top w:val="single" w:color="000000" w:sz="4" w:space="0"/>
              <w:left w:val="nil"/>
              <w:bottom w:val="single" w:color="000000" w:sz="4" w:space="0"/>
              <w:right w:val="single" w:color="000000" w:sz="4" w:space="0"/>
            </w:tcBorders>
            <w:vAlign w:val="center"/>
          </w:tcPr>
          <w:p w14:paraId="336DDDE2">
            <w:pPr>
              <w:widowControl/>
              <w:ind w:left="21"/>
              <w:jc w:val="center"/>
              <w:rPr>
                <w:rFonts w:ascii="宋体" w:hAnsi="宋体" w:cs="宋体"/>
                <w:szCs w:val="21"/>
              </w:rPr>
            </w:pPr>
            <w:r>
              <w:rPr>
                <w:rFonts w:hint="eastAsia" w:ascii="宋体" w:hAnsi="宋体" w:cs="宋体"/>
                <w:szCs w:val="21"/>
              </w:rPr>
              <w:t>第(       )页</w:t>
            </w:r>
          </w:p>
        </w:tc>
      </w:tr>
      <w:tr w14:paraId="4DAD3DFF">
        <w:tblPrEx>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cBorders>
            <w:vAlign w:val="center"/>
          </w:tcPr>
          <w:p w14:paraId="274EDE08">
            <w:pPr>
              <w:pStyle w:val="31"/>
              <w:ind w:firstLine="0" w:firstLineChars="0"/>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8261" w:type="dxa"/>
            <w:tcBorders>
              <w:top w:val="single" w:color="000000" w:sz="4" w:space="0"/>
              <w:left w:val="nil"/>
              <w:bottom w:val="single" w:color="000000" w:sz="4" w:space="0"/>
              <w:right w:val="single" w:color="000000" w:sz="4" w:space="0"/>
            </w:tcBorders>
            <w:vAlign w:val="center"/>
          </w:tcPr>
          <w:p w14:paraId="0AE9785C">
            <w:pPr>
              <w:pStyle w:val="31"/>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公司认为需补充的相关资格文件或证明</w:t>
            </w:r>
            <w:r>
              <w:rPr>
                <w:rFonts w:hint="eastAsia" w:ascii="宋体" w:hAnsi="宋体" w:eastAsia="宋体" w:cs="宋体"/>
                <w:b/>
                <w:bCs/>
                <w:kern w:val="2"/>
                <w:sz w:val="21"/>
                <w:szCs w:val="21"/>
                <w:lang w:val="en-US" w:eastAsia="zh-CN" w:bidi="ar-SA"/>
              </w:rPr>
              <w:t>（格式自拟）</w:t>
            </w:r>
          </w:p>
        </w:tc>
        <w:tc>
          <w:tcPr>
            <w:tcW w:w="1824" w:type="dxa"/>
            <w:tcBorders>
              <w:top w:val="single" w:color="000000" w:sz="4" w:space="0"/>
              <w:left w:val="nil"/>
              <w:bottom w:val="single" w:color="000000" w:sz="4" w:space="0"/>
              <w:right w:val="single" w:color="000000" w:sz="4" w:space="0"/>
            </w:tcBorders>
            <w:vAlign w:val="center"/>
          </w:tcPr>
          <w:p w14:paraId="268146BA">
            <w:pPr>
              <w:widowControl/>
              <w:ind w:left="21"/>
              <w:jc w:val="center"/>
              <w:rPr>
                <w:rFonts w:ascii="宋体" w:hAnsi="宋体" w:cs="宋体"/>
                <w:szCs w:val="21"/>
              </w:rPr>
            </w:pPr>
            <w:r>
              <w:rPr>
                <w:rFonts w:hint="eastAsia" w:ascii="宋体" w:hAnsi="宋体"/>
                <w:bCs/>
                <w:szCs w:val="21"/>
              </w:rPr>
              <w:t>第(       )页</w:t>
            </w:r>
          </w:p>
        </w:tc>
      </w:tr>
    </w:tbl>
    <w:p w14:paraId="174AFE7D">
      <w:pPr>
        <w:pStyle w:val="32"/>
        <w:tabs>
          <w:tab w:val="left" w:pos="1050"/>
          <w:tab w:val="center" w:pos="4535"/>
        </w:tabs>
        <w:spacing w:line="240" w:lineRule="exact"/>
        <w:jc w:val="center"/>
        <w:outlineLvl w:val="0"/>
        <w:rPr>
          <w:b/>
          <w:bCs/>
        </w:rPr>
      </w:pPr>
      <w:bookmarkStart w:id="252" w:name="_Toc23447"/>
      <w:bookmarkStart w:id="253" w:name="_Toc31025"/>
      <w:bookmarkStart w:id="254" w:name="_Toc10605"/>
      <w:bookmarkStart w:id="255" w:name="_Toc9683"/>
      <w:bookmarkStart w:id="256" w:name="_Toc10771"/>
      <w:bookmarkStart w:id="257" w:name="_Toc31804"/>
      <w:bookmarkStart w:id="258" w:name="_Toc28877"/>
      <w:bookmarkStart w:id="259" w:name="_Toc10096"/>
      <w:bookmarkStart w:id="260" w:name="_Toc26391"/>
      <w:bookmarkStart w:id="261" w:name="_Toc11572"/>
      <w:bookmarkStart w:id="262" w:name="_Toc20169"/>
      <w:bookmarkStart w:id="263" w:name="_Toc20065"/>
      <w:bookmarkStart w:id="264" w:name="_Toc24565"/>
      <w:bookmarkStart w:id="265" w:name="_Toc30095"/>
      <w:bookmarkStart w:id="266" w:name="_Toc7509"/>
      <w:bookmarkStart w:id="267" w:name="_Toc30854"/>
      <w:bookmarkStart w:id="268" w:name="_Toc11212"/>
      <w:bookmarkStart w:id="269" w:name="_Toc29101"/>
      <w:bookmarkStart w:id="270" w:name="_Toc26708"/>
      <w:bookmarkStart w:id="271" w:name="_Toc25102"/>
      <w:bookmarkStart w:id="272" w:name="_Toc5688"/>
      <w:r>
        <w:rPr>
          <w:rFonts w:hint="eastAsia"/>
          <w:b/>
          <w:bCs/>
        </w:rPr>
        <w:t>用户需求偏离表</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Start w:id="273" w:name="_Toc10398"/>
      <w:bookmarkStart w:id="274" w:name="_Toc32295"/>
      <w:bookmarkStart w:id="275" w:name="_Toc24286"/>
      <w:bookmarkStart w:id="276" w:name="_Toc24550"/>
      <w:bookmarkStart w:id="277" w:name="_Toc6232"/>
      <w:bookmarkStart w:id="278" w:name="_Toc15079"/>
      <w:bookmarkStart w:id="279" w:name="_Toc7019"/>
    </w:p>
    <w:bookmarkEnd w:id="273"/>
    <w:bookmarkEnd w:id="274"/>
    <w:bookmarkEnd w:id="275"/>
    <w:bookmarkEnd w:id="276"/>
    <w:bookmarkEnd w:id="277"/>
    <w:bookmarkEnd w:id="278"/>
    <w:bookmarkEnd w:id="279"/>
    <w:p w14:paraId="68887C45">
      <w:pPr>
        <w:spacing w:line="400" w:lineRule="exact"/>
        <w:rPr>
          <w:rFonts w:ascii="宋体" w:hAnsi="宋体"/>
          <w:b/>
          <w:szCs w:val="21"/>
        </w:rPr>
      </w:pPr>
      <w:bookmarkStart w:id="280" w:name="_Toc21905"/>
      <w:bookmarkStart w:id="281" w:name="_Toc13551"/>
      <w:bookmarkStart w:id="282" w:name="_Toc31638"/>
      <w:bookmarkStart w:id="283" w:name="_Toc17416"/>
      <w:bookmarkStart w:id="284" w:name="_Toc1548"/>
      <w:bookmarkStart w:id="285" w:name="_Toc14009"/>
      <w:bookmarkStart w:id="286" w:name="_Toc12731"/>
      <w:bookmarkStart w:id="287" w:name="_Toc24486"/>
      <w:bookmarkStart w:id="288" w:name="_Toc13386"/>
      <w:bookmarkStart w:id="289" w:name="_Toc31486"/>
      <w:r>
        <w:rPr>
          <w:rFonts w:hint="eastAsia" w:ascii="宋体" w:hAnsi="宋体"/>
          <w:b/>
          <w:szCs w:val="21"/>
        </w:rPr>
        <w:t>▲供应商应根据所投产品/服务的情况逐项如实填写“用户需求响应偏离表”并作为供应商评分的重要依据。如不按所投产品/服务实际响应情况</w:t>
      </w:r>
      <w:r>
        <w:rPr>
          <w:rFonts w:hint="eastAsia" w:ascii="宋体" w:hAnsi="宋体"/>
          <w:b/>
          <w:color w:val="000000" w:themeColor="text1"/>
          <w:szCs w:val="21"/>
          <w14:textFill>
            <w14:solidFill>
              <w14:schemeClr w14:val="tx1"/>
            </w14:solidFill>
          </w14:textFill>
        </w:rPr>
        <w:t>填写或不填写，视为不符合采购文件要求，对应技术参数和商务参数不得分，由此产生的不良后果由供应商自行负</w:t>
      </w:r>
      <w:r>
        <w:rPr>
          <w:rFonts w:hint="eastAsia" w:ascii="宋体" w:hAnsi="宋体"/>
          <w:b/>
          <w:szCs w:val="21"/>
        </w:rPr>
        <w:t>责。</w:t>
      </w:r>
    </w:p>
    <w:p w14:paraId="7B196BED">
      <w:pPr>
        <w:spacing w:line="400" w:lineRule="exact"/>
        <w:rPr>
          <w:rFonts w:ascii="宋体" w:hAnsi="宋体"/>
          <w:b/>
          <w:szCs w:val="21"/>
        </w:rPr>
      </w:pPr>
      <w:r>
        <w:rPr>
          <w:rFonts w:hint="eastAsia" w:ascii="宋体" w:hAnsi="宋体"/>
          <w:b/>
          <w:szCs w:val="21"/>
        </w:rPr>
        <w:t>无偏离：所投产品/服务响应采购文件需求；</w:t>
      </w:r>
    </w:p>
    <w:p w14:paraId="44BCB307">
      <w:pPr>
        <w:spacing w:line="400" w:lineRule="exact"/>
        <w:rPr>
          <w:rFonts w:ascii="宋体" w:hAnsi="宋体"/>
          <w:b/>
          <w:szCs w:val="21"/>
        </w:rPr>
      </w:pPr>
      <w:r>
        <w:rPr>
          <w:rFonts w:hint="eastAsia" w:ascii="宋体" w:hAnsi="宋体"/>
          <w:b/>
          <w:szCs w:val="21"/>
        </w:rPr>
        <w:t>正偏离：所投产品/服务优于/高于采购文件需求；</w:t>
      </w:r>
    </w:p>
    <w:p w14:paraId="789BCA57">
      <w:pPr>
        <w:spacing w:line="400" w:lineRule="exact"/>
        <w:rPr>
          <w:rFonts w:ascii="宋体" w:hAnsi="宋体"/>
          <w:b/>
          <w:szCs w:val="21"/>
        </w:rPr>
      </w:pPr>
      <w:r>
        <w:rPr>
          <w:rFonts w:hint="eastAsia" w:ascii="宋体" w:hAnsi="宋体"/>
          <w:b/>
          <w:szCs w:val="21"/>
        </w:rPr>
        <w:t>负偏离：所投产品/服务不符合采购文件需求。</w:t>
      </w:r>
    </w:p>
    <w:p w14:paraId="3A4C2D27">
      <w:pPr>
        <w:spacing w:line="240" w:lineRule="exact"/>
        <w:rPr>
          <w:rFonts w:ascii="宋体" w:hAnsi="宋体" w:cs="宋体"/>
          <w:b/>
          <w:szCs w:val="21"/>
        </w:rPr>
      </w:pPr>
    </w:p>
    <w:p w14:paraId="55943664">
      <w:pPr>
        <w:spacing w:line="240" w:lineRule="exact"/>
        <w:outlineLvl w:val="1"/>
        <w:rPr>
          <w:rFonts w:ascii="宋体" w:hAnsi="宋体" w:cs="宋体"/>
          <w:b/>
          <w:szCs w:val="21"/>
        </w:rPr>
      </w:pPr>
      <w:bookmarkStart w:id="290" w:name="_Toc20738"/>
      <w:r>
        <w:rPr>
          <w:rFonts w:hint="eastAsia" w:ascii="宋体" w:hAnsi="宋体" w:cs="宋体"/>
          <w:b/>
          <w:szCs w:val="21"/>
        </w:rPr>
        <w:t>一、</w:t>
      </w:r>
      <w:bookmarkEnd w:id="280"/>
      <w:bookmarkEnd w:id="281"/>
      <w:bookmarkEnd w:id="282"/>
      <w:bookmarkEnd w:id="283"/>
      <w:bookmarkEnd w:id="284"/>
      <w:bookmarkEnd w:id="285"/>
      <w:r>
        <w:rPr>
          <w:rFonts w:hint="eastAsia" w:ascii="宋体" w:hAnsi="宋体" w:cs="宋体"/>
          <w:b/>
          <w:szCs w:val="21"/>
          <w:lang w:val="en-US" w:eastAsia="zh-CN"/>
        </w:rPr>
        <w:t>报价</w:t>
      </w:r>
      <w:r>
        <w:rPr>
          <w:rFonts w:hint="eastAsia" w:ascii="宋体" w:hAnsi="宋体" w:cs="宋体"/>
          <w:b/>
          <w:szCs w:val="21"/>
        </w:rPr>
        <w:t>要求</w:t>
      </w:r>
      <w:bookmarkEnd w:id="290"/>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016A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54D673D">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53B563B">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6FC59B0F">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51942EF4">
            <w:pPr>
              <w:spacing w:line="240" w:lineRule="exact"/>
              <w:jc w:val="center"/>
              <w:rPr>
                <w:rFonts w:ascii="宋体" w:hAnsi="宋体" w:cs="宋体"/>
                <w:bCs/>
                <w:szCs w:val="21"/>
              </w:rPr>
            </w:pPr>
            <w:r>
              <w:rPr>
                <w:rFonts w:hint="eastAsia" w:ascii="宋体" w:hAnsi="宋体" w:cs="宋体"/>
                <w:bCs/>
                <w:szCs w:val="21"/>
              </w:rPr>
              <w:t>是否偏离</w:t>
            </w:r>
          </w:p>
          <w:p w14:paraId="62159F88">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68CF34F">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AC77D23">
            <w:pPr>
              <w:spacing w:line="240" w:lineRule="exact"/>
              <w:jc w:val="center"/>
              <w:rPr>
                <w:rFonts w:ascii="宋体" w:hAnsi="宋体" w:cs="宋体"/>
                <w:bCs/>
                <w:szCs w:val="21"/>
              </w:rPr>
            </w:pPr>
            <w:r>
              <w:rPr>
                <w:rFonts w:hint="eastAsia" w:ascii="宋体" w:hAnsi="宋体" w:cs="宋体"/>
                <w:bCs/>
                <w:szCs w:val="21"/>
              </w:rPr>
              <w:t>备注</w:t>
            </w:r>
          </w:p>
        </w:tc>
      </w:tr>
      <w:tr w14:paraId="24C1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11BBC9">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D22D3C6">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1E2C658">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2D2D46D3">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DA6038A">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743455A">
            <w:pPr>
              <w:spacing w:line="240" w:lineRule="exact"/>
              <w:jc w:val="center"/>
              <w:rPr>
                <w:rFonts w:ascii="宋体" w:hAnsi="宋体" w:cs="宋体"/>
                <w:bCs/>
                <w:szCs w:val="21"/>
              </w:rPr>
            </w:pPr>
          </w:p>
        </w:tc>
      </w:tr>
      <w:tr w14:paraId="7D91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DBB8349">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3696B">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B7703">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7A9005ED">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C03C95F">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1AA38FD">
            <w:pPr>
              <w:spacing w:line="240" w:lineRule="exact"/>
              <w:jc w:val="center"/>
              <w:rPr>
                <w:rFonts w:ascii="宋体" w:hAnsi="宋体" w:cs="宋体"/>
                <w:bCs/>
                <w:szCs w:val="21"/>
              </w:rPr>
            </w:pPr>
          </w:p>
        </w:tc>
      </w:tr>
      <w:tr w14:paraId="02B6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E255474">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3B62DBD9">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42B57B56">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1D78CFA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7032F49">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422FBF33">
            <w:pPr>
              <w:spacing w:line="240" w:lineRule="exact"/>
              <w:jc w:val="center"/>
              <w:rPr>
                <w:rFonts w:ascii="宋体" w:hAnsi="宋体" w:cs="宋体"/>
                <w:bCs/>
                <w:szCs w:val="21"/>
              </w:rPr>
            </w:pPr>
          </w:p>
        </w:tc>
      </w:tr>
    </w:tbl>
    <w:p w14:paraId="7C2CC994">
      <w:pPr>
        <w:spacing w:line="240" w:lineRule="exact"/>
        <w:rPr>
          <w:rFonts w:ascii="宋体" w:hAnsi="宋体" w:cs="宋体"/>
          <w:b/>
          <w:bCs/>
          <w:szCs w:val="21"/>
        </w:rPr>
      </w:pPr>
    </w:p>
    <w:p w14:paraId="352E523F">
      <w:pPr>
        <w:spacing w:line="240" w:lineRule="exact"/>
        <w:outlineLvl w:val="1"/>
        <w:rPr>
          <w:rFonts w:hint="default" w:ascii="宋体" w:hAnsi="宋体" w:eastAsia="宋体" w:cs="宋体"/>
          <w:b/>
          <w:bCs/>
          <w:szCs w:val="21"/>
          <w:lang w:val="en-US" w:eastAsia="zh-CN"/>
        </w:rPr>
      </w:pPr>
      <w:bookmarkStart w:id="291" w:name="_Toc11609"/>
      <w:r>
        <w:rPr>
          <w:rFonts w:hint="eastAsia" w:ascii="宋体" w:hAnsi="宋体" w:cs="宋体"/>
          <w:b/>
          <w:bCs/>
          <w:szCs w:val="21"/>
        </w:rPr>
        <w:t>二、</w:t>
      </w:r>
      <w:bookmarkEnd w:id="291"/>
      <w:r>
        <w:rPr>
          <w:rFonts w:hint="eastAsia" w:ascii="宋体" w:hAnsi="宋体" w:cs="宋体"/>
          <w:b/>
          <w:bCs/>
          <w:szCs w:val="21"/>
          <w:lang w:val="en-US" w:eastAsia="zh-CN"/>
        </w:rPr>
        <w:t>服务内容</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215"/>
        <w:gridCol w:w="2745"/>
        <w:gridCol w:w="2011"/>
        <w:gridCol w:w="698"/>
      </w:tblGrid>
      <w:tr w14:paraId="502A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804E26B">
            <w:pPr>
              <w:spacing w:line="240" w:lineRule="exact"/>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76726CC">
            <w:pPr>
              <w:spacing w:line="240" w:lineRule="exact"/>
              <w:jc w:val="center"/>
              <w:rPr>
                <w:rFonts w:ascii="宋体" w:hAnsi="宋体" w:cs="宋体"/>
                <w:bCs/>
                <w:szCs w:val="21"/>
              </w:rPr>
            </w:pPr>
            <w:r>
              <w:rPr>
                <w:rFonts w:hint="eastAsia" w:ascii="宋体" w:hAnsi="宋体" w:cs="宋体"/>
                <w:bCs/>
                <w:szCs w:val="21"/>
              </w:rPr>
              <w:t>院方需求</w:t>
            </w:r>
          </w:p>
        </w:tc>
        <w:tc>
          <w:tcPr>
            <w:tcW w:w="1215" w:type="dxa"/>
            <w:tcBorders>
              <w:top w:val="single" w:color="auto" w:sz="4" w:space="0"/>
              <w:left w:val="single" w:color="auto" w:sz="4" w:space="0"/>
              <w:bottom w:val="single" w:color="auto" w:sz="4" w:space="0"/>
              <w:right w:val="single" w:color="auto" w:sz="4" w:space="0"/>
            </w:tcBorders>
            <w:vAlign w:val="center"/>
          </w:tcPr>
          <w:p w14:paraId="07DEA4EE">
            <w:pPr>
              <w:spacing w:line="240" w:lineRule="exact"/>
              <w:jc w:val="center"/>
              <w:rPr>
                <w:rFonts w:ascii="宋体" w:hAnsi="宋体" w:cs="宋体"/>
                <w:bCs/>
                <w:szCs w:val="21"/>
              </w:rPr>
            </w:pPr>
            <w:r>
              <w:rPr>
                <w:rFonts w:hint="eastAsia" w:ascii="宋体" w:hAnsi="宋体" w:cs="宋体"/>
                <w:bCs/>
                <w:szCs w:val="21"/>
              </w:rPr>
              <w:t>实际参数</w:t>
            </w:r>
          </w:p>
        </w:tc>
        <w:tc>
          <w:tcPr>
            <w:tcW w:w="2745" w:type="dxa"/>
            <w:tcBorders>
              <w:top w:val="single" w:color="auto" w:sz="4" w:space="0"/>
              <w:left w:val="single" w:color="auto" w:sz="4" w:space="0"/>
              <w:bottom w:val="single" w:color="auto" w:sz="4" w:space="0"/>
              <w:right w:val="single" w:color="auto" w:sz="4" w:space="0"/>
            </w:tcBorders>
            <w:vAlign w:val="center"/>
          </w:tcPr>
          <w:p w14:paraId="3FFE3D92">
            <w:pPr>
              <w:spacing w:line="240" w:lineRule="exact"/>
              <w:jc w:val="center"/>
              <w:rPr>
                <w:rFonts w:ascii="宋体" w:hAnsi="宋体" w:cs="宋体"/>
                <w:bCs/>
                <w:szCs w:val="21"/>
              </w:rPr>
            </w:pPr>
            <w:r>
              <w:rPr>
                <w:rFonts w:hint="eastAsia" w:ascii="宋体" w:hAnsi="宋体" w:cs="宋体"/>
                <w:bCs/>
                <w:szCs w:val="21"/>
              </w:rPr>
              <w:t>是否偏离</w:t>
            </w:r>
          </w:p>
          <w:p w14:paraId="30AB4A14">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66D08B34">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0BA2D92">
            <w:pPr>
              <w:spacing w:line="240" w:lineRule="exact"/>
              <w:jc w:val="center"/>
              <w:rPr>
                <w:rFonts w:ascii="宋体" w:hAnsi="宋体" w:cs="宋体"/>
                <w:bCs/>
                <w:szCs w:val="21"/>
              </w:rPr>
            </w:pPr>
            <w:r>
              <w:rPr>
                <w:rFonts w:hint="eastAsia" w:ascii="宋体" w:hAnsi="宋体" w:cs="宋体"/>
                <w:bCs/>
                <w:szCs w:val="21"/>
              </w:rPr>
              <w:t>备注</w:t>
            </w:r>
          </w:p>
        </w:tc>
      </w:tr>
      <w:tr w14:paraId="0547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C825EC">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575326F0">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196E2C4C">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438DD090">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8CE9F37">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D581862">
            <w:pPr>
              <w:spacing w:line="240" w:lineRule="exact"/>
              <w:jc w:val="center"/>
              <w:rPr>
                <w:rFonts w:ascii="宋体" w:hAnsi="宋体" w:cs="宋体"/>
                <w:bCs/>
                <w:szCs w:val="21"/>
              </w:rPr>
            </w:pPr>
          </w:p>
        </w:tc>
      </w:tr>
      <w:tr w14:paraId="112F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15DE192">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173B4FF0">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0EF7A900">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641BEEA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F24D0FB">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4D680B8">
            <w:pPr>
              <w:spacing w:line="240" w:lineRule="exact"/>
              <w:jc w:val="center"/>
              <w:rPr>
                <w:rFonts w:ascii="宋体" w:hAnsi="宋体" w:cs="宋体"/>
                <w:bCs/>
                <w:szCs w:val="21"/>
              </w:rPr>
            </w:pPr>
          </w:p>
        </w:tc>
      </w:tr>
      <w:tr w14:paraId="0846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B6339C0">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0E4EF3FF">
            <w:pPr>
              <w:spacing w:line="240" w:lineRule="exact"/>
              <w:jc w:val="center"/>
              <w:rPr>
                <w:rFonts w:ascii="宋体" w:hAnsi="宋体" w:cs="宋体"/>
                <w:bCs/>
                <w:szCs w:val="21"/>
              </w:rPr>
            </w:pPr>
          </w:p>
        </w:tc>
        <w:tc>
          <w:tcPr>
            <w:tcW w:w="1215" w:type="dxa"/>
            <w:tcBorders>
              <w:top w:val="single" w:color="auto" w:sz="4" w:space="0"/>
              <w:left w:val="single" w:color="auto" w:sz="4" w:space="0"/>
              <w:bottom w:val="single" w:color="auto" w:sz="4" w:space="0"/>
              <w:right w:val="single" w:color="auto" w:sz="4" w:space="0"/>
            </w:tcBorders>
            <w:vAlign w:val="center"/>
          </w:tcPr>
          <w:p w14:paraId="568AC41A">
            <w:pPr>
              <w:spacing w:line="240" w:lineRule="exact"/>
              <w:jc w:val="center"/>
              <w:rPr>
                <w:rFonts w:ascii="宋体" w:hAnsi="宋体" w:cs="宋体"/>
                <w:bCs/>
                <w:szCs w:val="21"/>
              </w:rPr>
            </w:pPr>
          </w:p>
        </w:tc>
        <w:tc>
          <w:tcPr>
            <w:tcW w:w="2745" w:type="dxa"/>
            <w:tcBorders>
              <w:top w:val="single" w:color="auto" w:sz="4" w:space="0"/>
              <w:left w:val="single" w:color="auto" w:sz="4" w:space="0"/>
              <w:bottom w:val="single" w:color="auto" w:sz="4" w:space="0"/>
              <w:right w:val="single" w:color="auto" w:sz="4" w:space="0"/>
            </w:tcBorders>
            <w:vAlign w:val="center"/>
          </w:tcPr>
          <w:p w14:paraId="0A4D114F">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127DA7AD">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F66EE5E">
            <w:pPr>
              <w:spacing w:line="240" w:lineRule="exact"/>
              <w:jc w:val="center"/>
              <w:rPr>
                <w:rFonts w:ascii="宋体" w:hAnsi="宋体" w:cs="宋体"/>
                <w:bCs/>
                <w:szCs w:val="21"/>
              </w:rPr>
            </w:pPr>
          </w:p>
        </w:tc>
      </w:tr>
    </w:tbl>
    <w:p w14:paraId="4FC64E70">
      <w:pPr>
        <w:spacing w:line="240" w:lineRule="exact"/>
        <w:rPr>
          <w:rFonts w:ascii="宋体" w:hAnsi="宋体" w:cs="宋体"/>
          <w:b/>
          <w:szCs w:val="21"/>
        </w:rPr>
      </w:pPr>
      <w:bookmarkStart w:id="292" w:name="_Toc14718"/>
      <w:bookmarkStart w:id="293" w:name="_Toc28342"/>
      <w:bookmarkStart w:id="294" w:name="_Toc16131"/>
      <w:bookmarkStart w:id="295" w:name="_Toc26114"/>
      <w:bookmarkStart w:id="296" w:name="_Toc31897"/>
      <w:bookmarkStart w:id="297" w:name="_Toc19330"/>
      <w:bookmarkStart w:id="298" w:name="_Toc15903"/>
    </w:p>
    <w:p w14:paraId="30B4AE3C">
      <w:pPr>
        <w:spacing w:line="240" w:lineRule="exact"/>
        <w:outlineLvl w:val="1"/>
        <w:rPr>
          <w:rFonts w:ascii="宋体" w:hAnsi="宋体" w:cs="宋体"/>
          <w:b/>
          <w:szCs w:val="21"/>
        </w:rPr>
      </w:pPr>
      <w:bookmarkStart w:id="299" w:name="_Toc23038"/>
      <w:r>
        <w:rPr>
          <w:rFonts w:hint="eastAsia" w:ascii="宋体" w:hAnsi="宋体" w:cs="宋体"/>
          <w:b/>
          <w:szCs w:val="21"/>
        </w:rPr>
        <w:t>三、</w:t>
      </w:r>
      <w:bookmarkEnd w:id="292"/>
      <w:bookmarkEnd w:id="293"/>
      <w:bookmarkEnd w:id="294"/>
      <w:bookmarkEnd w:id="295"/>
      <w:bookmarkEnd w:id="296"/>
      <w:bookmarkEnd w:id="297"/>
      <w:bookmarkEnd w:id="298"/>
      <w:bookmarkEnd w:id="299"/>
      <w:r>
        <w:rPr>
          <w:rFonts w:hint="eastAsia" w:ascii="宋体" w:hAnsi="宋体" w:cs="宋体"/>
          <w:b/>
          <w:szCs w:val="21"/>
        </w:rPr>
        <w:t>付款方式</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230"/>
        <w:gridCol w:w="1185"/>
        <w:gridCol w:w="2642"/>
        <w:gridCol w:w="2144"/>
        <w:gridCol w:w="698"/>
      </w:tblGrid>
      <w:tr w14:paraId="1C6C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E8D5746">
            <w:pPr>
              <w:spacing w:line="240" w:lineRule="exact"/>
              <w:jc w:val="center"/>
              <w:rPr>
                <w:rFonts w:ascii="宋体" w:hAnsi="宋体" w:cs="宋体"/>
                <w:bCs/>
                <w:szCs w:val="21"/>
              </w:rPr>
            </w:pPr>
            <w:r>
              <w:rPr>
                <w:rFonts w:hint="eastAsia" w:ascii="宋体" w:hAnsi="宋体" w:cs="宋体"/>
                <w:bCs/>
                <w:szCs w:val="21"/>
              </w:rPr>
              <w:t>序号</w:t>
            </w:r>
          </w:p>
        </w:tc>
        <w:tc>
          <w:tcPr>
            <w:tcW w:w="2230" w:type="dxa"/>
            <w:tcBorders>
              <w:top w:val="single" w:color="auto" w:sz="4" w:space="0"/>
              <w:left w:val="single" w:color="auto" w:sz="4" w:space="0"/>
              <w:bottom w:val="single" w:color="auto" w:sz="4" w:space="0"/>
              <w:right w:val="single" w:color="auto" w:sz="4" w:space="0"/>
            </w:tcBorders>
            <w:vAlign w:val="center"/>
          </w:tcPr>
          <w:p w14:paraId="50267011">
            <w:pPr>
              <w:spacing w:line="240" w:lineRule="exact"/>
              <w:jc w:val="center"/>
              <w:rPr>
                <w:rFonts w:ascii="宋体" w:hAnsi="宋体" w:cs="宋体"/>
                <w:bCs/>
                <w:szCs w:val="21"/>
              </w:rPr>
            </w:pPr>
            <w:r>
              <w:rPr>
                <w:rFonts w:hint="eastAsia" w:ascii="宋体" w:hAnsi="宋体" w:cs="宋体"/>
                <w:bCs/>
                <w:szCs w:val="21"/>
              </w:rPr>
              <w:t>院方需求</w:t>
            </w:r>
          </w:p>
        </w:tc>
        <w:tc>
          <w:tcPr>
            <w:tcW w:w="1185" w:type="dxa"/>
            <w:tcBorders>
              <w:top w:val="single" w:color="auto" w:sz="4" w:space="0"/>
              <w:left w:val="single" w:color="auto" w:sz="4" w:space="0"/>
              <w:bottom w:val="single" w:color="auto" w:sz="4" w:space="0"/>
              <w:right w:val="single" w:color="auto" w:sz="4" w:space="0"/>
            </w:tcBorders>
            <w:vAlign w:val="center"/>
          </w:tcPr>
          <w:p w14:paraId="431BBD10">
            <w:pPr>
              <w:spacing w:line="240" w:lineRule="exact"/>
              <w:jc w:val="center"/>
              <w:rPr>
                <w:rFonts w:ascii="宋体" w:hAnsi="宋体" w:cs="宋体"/>
                <w:bCs/>
                <w:szCs w:val="21"/>
              </w:rPr>
            </w:pPr>
            <w:r>
              <w:rPr>
                <w:rFonts w:hint="eastAsia" w:ascii="宋体" w:hAnsi="宋体" w:cs="宋体"/>
                <w:bCs/>
                <w:szCs w:val="21"/>
              </w:rPr>
              <w:t>实际参数</w:t>
            </w:r>
          </w:p>
        </w:tc>
        <w:tc>
          <w:tcPr>
            <w:tcW w:w="2642" w:type="dxa"/>
            <w:tcBorders>
              <w:top w:val="single" w:color="auto" w:sz="4" w:space="0"/>
              <w:left w:val="single" w:color="auto" w:sz="4" w:space="0"/>
              <w:bottom w:val="single" w:color="auto" w:sz="4" w:space="0"/>
              <w:right w:val="single" w:color="auto" w:sz="4" w:space="0"/>
            </w:tcBorders>
            <w:vAlign w:val="center"/>
          </w:tcPr>
          <w:p w14:paraId="1E028C9F">
            <w:pPr>
              <w:spacing w:line="240" w:lineRule="exact"/>
              <w:jc w:val="center"/>
              <w:rPr>
                <w:rFonts w:ascii="宋体" w:hAnsi="宋体" w:cs="宋体"/>
                <w:bCs/>
                <w:szCs w:val="21"/>
              </w:rPr>
            </w:pPr>
            <w:r>
              <w:rPr>
                <w:rFonts w:hint="eastAsia" w:ascii="宋体" w:hAnsi="宋体" w:cs="宋体"/>
                <w:bCs/>
                <w:szCs w:val="21"/>
              </w:rPr>
              <w:t>是否偏离</w:t>
            </w:r>
          </w:p>
          <w:p w14:paraId="0901CECB">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F035BA9">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52AFE5ED">
            <w:pPr>
              <w:spacing w:line="240" w:lineRule="exact"/>
              <w:jc w:val="center"/>
              <w:rPr>
                <w:rFonts w:ascii="宋体" w:hAnsi="宋体" w:cs="宋体"/>
                <w:bCs/>
                <w:szCs w:val="21"/>
              </w:rPr>
            </w:pPr>
            <w:r>
              <w:rPr>
                <w:rFonts w:hint="eastAsia" w:ascii="宋体" w:hAnsi="宋体" w:cs="宋体"/>
                <w:bCs/>
                <w:szCs w:val="21"/>
              </w:rPr>
              <w:t>备注</w:t>
            </w:r>
          </w:p>
        </w:tc>
      </w:tr>
      <w:tr w14:paraId="454C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3A2B15DD">
            <w:pPr>
              <w:spacing w:line="240" w:lineRule="exact"/>
              <w:jc w:val="center"/>
              <w:rPr>
                <w:rFonts w:ascii="宋体" w:hAnsi="宋体" w:cs="宋体"/>
                <w:bCs/>
                <w:szCs w:val="21"/>
              </w:rPr>
            </w:pPr>
            <w:r>
              <w:rPr>
                <w:rFonts w:hint="eastAsia" w:ascii="宋体" w:hAnsi="宋体" w:cs="宋体"/>
                <w:bCs/>
                <w:szCs w:val="21"/>
              </w:rPr>
              <w:t>1</w:t>
            </w:r>
          </w:p>
        </w:tc>
        <w:tc>
          <w:tcPr>
            <w:tcW w:w="2230" w:type="dxa"/>
            <w:tcBorders>
              <w:top w:val="single" w:color="auto" w:sz="4" w:space="0"/>
              <w:left w:val="single" w:color="auto" w:sz="4" w:space="0"/>
              <w:bottom w:val="single" w:color="auto" w:sz="4" w:space="0"/>
              <w:right w:val="single" w:color="auto" w:sz="4" w:space="0"/>
            </w:tcBorders>
            <w:vAlign w:val="center"/>
          </w:tcPr>
          <w:p w14:paraId="2DA0A53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4391FFE">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53874F6">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74FF44F6">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30636296">
            <w:pPr>
              <w:spacing w:line="240" w:lineRule="exact"/>
              <w:jc w:val="center"/>
              <w:rPr>
                <w:rFonts w:ascii="宋体" w:hAnsi="宋体" w:cs="宋体"/>
                <w:bCs/>
                <w:szCs w:val="21"/>
              </w:rPr>
            </w:pPr>
          </w:p>
        </w:tc>
      </w:tr>
      <w:tr w14:paraId="378F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0688D9AC">
            <w:pPr>
              <w:spacing w:line="240" w:lineRule="exact"/>
              <w:jc w:val="center"/>
              <w:rPr>
                <w:rFonts w:ascii="宋体" w:hAnsi="宋体" w:cs="宋体"/>
                <w:bCs/>
                <w:szCs w:val="21"/>
              </w:rPr>
            </w:pPr>
            <w:r>
              <w:rPr>
                <w:rFonts w:hint="eastAsia" w:ascii="宋体" w:hAnsi="宋体" w:cs="宋体"/>
                <w:bCs/>
                <w:szCs w:val="21"/>
              </w:rPr>
              <w:t>2</w:t>
            </w:r>
          </w:p>
        </w:tc>
        <w:tc>
          <w:tcPr>
            <w:tcW w:w="2230" w:type="dxa"/>
            <w:tcBorders>
              <w:top w:val="single" w:color="auto" w:sz="4" w:space="0"/>
              <w:left w:val="single" w:color="auto" w:sz="4" w:space="0"/>
              <w:bottom w:val="single" w:color="auto" w:sz="4" w:space="0"/>
              <w:right w:val="single" w:color="auto" w:sz="4" w:space="0"/>
            </w:tcBorders>
            <w:vAlign w:val="center"/>
          </w:tcPr>
          <w:p w14:paraId="711A92B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B3BD5BC">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4E9678EC">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62214B0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A08EB03">
            <w:pPr>
              <w:spacing w:line="240" w:lineRule="exact"/>
              <w:jc w:val="center"/>
              <w:rPr>
                <w:rFonts w:ascii="宋体" w:hAnsi="宋体" w:cs="宋体"/>
                <w:bCs/>
                <w:szCs w:val="21"/>
              </w:rPr>
            </w:pPr>
          </w:p>
        </w:tc>
      </w:tr>
      <w:tr w14:paraId="0CF6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14:paraId="2F2BEDF1">
            <w:pPr>
              <w:spacing w:line="240" w:lineRule="exact"/>
              <w:jc w:val="center"/>
              <w:rPr>
                <w:rFonts w:ascii="宋体" w:hAnsi="宋体" w:cs="宋体"/>
                <w:bCs/>
                <w:szCs w:val="21"/>
              </w:rPr>
            </w:pPr>
            <w:r>
              <w:rPr>
                <w:rFonts w:hint="eastAsia" w:ascii="宋体" w:hAnsi="宋体" w:cs="宋体"/>
                <w:bCs/>
                <w:szCs w:val="21"/>
              </w:rPr>
              <w:t>…</w:t>
            </w:r>
          </w:p>
        </w:tc>
        <w:tc>
          <w:tcPr>
            <w:tcW w:w="2230" w:type="dxa"/>
            <w:tcBorders>
              <w:top w:val="single" w:color="auto" w:sz="4" w:space="0"/>
              <w:left w:val="single" w:color="auto" w:sz="4" w:space="0"/>
              <w:bottom w:val="single" w:color="auto" w:sz="4" w:space="0"/>
              <w:right w:val="single" w:color="auto" w:sz="4" w:space="0"/>
            </w:tcBorders>
            <w:vAlign w:val="center"/>
          </w:tcPr>
          <w:p w14:paraId="302DE71C">
            <w:pPr>
              <w:spacing w:line="240" w:lineRule="exact"/>
              <w:jc w:val="center"/>
              <w:rPr>
                <w:rFonts w:ascii="宋体" w:hAnsi="宋体" w:cs="宋体"/>
                <w:bCs/>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20DE6F2A">
            <w:pPr>
              <w:spacing w:line="240" w:lineRule="exact"/>
              <w:jc w:val="center"/>
              <w:rPr>
                <w:rFonts w:ascii="宋体" w:hAnsi="宋体" w:cs="宋体"/>
                <w:bCs/>
                <w:szCs w:val="21"/>
              </w:rPr>
            </w:pPr>
          </w:p>
        </w:tc>
        <w:tc>
          <w:tcPr>
            <w:tcW w:w="2642" w:type="dxa"/>
            <w:tcBorders>
              <w:top w:val="single" w:color="auto" w:sz="4" w:space="0"/>
              <w:left w:val="single" w:color="auto" w:sz="4" w:space="0"/>
              <w:bottom w:val="single" w:color="auto" w:sz="4" w:space="0"/>
              <w:right w:val="single" w:color="auto" w:sz="4" w:space="0"/>
            </w:tcBorders>
            <w:vAlign w:val="center"/>
          </w:tcPr>
          <w:p w14:paraId="588C30E7">
            <w:pPr>
              <w:spacing w:line="240" w:lineRule="exact"/>
              <w:jc w:val="center"/>
              <w:rPr>
                <w:rFonts w:ascii="宋体" w:hAnsi="宋体" w:cs="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46AD83F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CF35F45">
            <w:pPr>
              <w:spacing w:line="240" w:lineRule="exact"/>
              <w:jc w:val="center"/>
              <w:rPr>
                <w:rFonts w:ascii="宋体" w:hAnsi="宋体" w:cs="宋体"/>
                <w:bCs/>
                <w:szCs w:val="21"/>
              </w:rPr>
            </w:pPr>
          </w:p>
        </w:tc>
      </w:tr>
    </w:tbl>
    <w:p w14:paraId="22BE2987">
      <w:pPr>
        <w:spacing w:line="240" w:lineRule="exact"/>
        <w:outlineLvl w:val="9"/>
        <w:rPr>
          <w:rFonts w:hint="eastAsia" w:ascii="宋体" w:hAnsi="宋体" w:cs="宋体"/>
          <w:b/>
          <w:szCs w:val="21"/>
          <w:lang w:val="en-US" w:eastAsia="zh-CN"/>
        </w:rPr>
      </w:pPr>
    </w:p>
    <w:p w14:paraId="38090162">
      <w:pPr>
        <w:spacing w:line="240" w:lineRule="exact"/>
        <w:outlineLvl w:val="1"/>
        <w:rPr>
          <w:rFonts w:hint="eastAsia" w:ascii="宋体" w:hAnsi="宋体" w:eastAsia="宋体" w:cs="宋体"/>
          <w:b/>
          <w:bCs/>
          <w:szCs w:val="21"/>
          <w:lang w:eastAsia="zh-CN"/>
        </w:rPr>
      </w:pPr>
      <w:r>
        <w:rPr>
          <w:rFonts w:hint="eastAsia" w:ascii="宋体" w:hAnsi="宋体" w:cs="宋体"/>
          <w:b/>
          <w:szCs w:val="21"/>
          <w:lang w:val="en-US" w:eastAsia="zh-CN"/>
        </w:rPr>
        <w:t>四</w:t>
      </w:r>
      <w:r>
        <w:rPr>
          <w:rFonts w:hint="eastAsia" w:ascii="宋体" w:hAnsi="宋体" w:cs="宋体"/>
          <w:b/>
          <w:szCs w:val="21"/>
        </w:rPr>
        <w:t>、</w:t>
      </w:r>
      <w:r>
        <w:rPr>
          <w:rFonts w:hint="eastAsia" w:ascii="宋体" w:hAnsi="宋体" w:cs="宋体"/>
          <w:b/>
          <w:szCs w:val="21"/>
          <w:lang w:eastAsia="zh-CN"/>
        </w:rPr>
        <w:t>合同条款</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5F2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0152C34">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7C27C969">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08D3AAA0">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32BDBF07">
            <w:pPr>
              <w:spacing w:line="240" w:lineRule="exact"/>
              <w:jc w:val="center"/>
              <w:rPr>
                <w:rFonts w:ascii="宋体" w:hAnsi="宋体" w:cs="宋体"/>
                <w:bCs/>
                <w:szCs w:val="21"/>
              </w:rPr>
            </w:pPr>
            <w:r>
              <w:rPr>
                <w:rFonts w:hint="eastAsia" w:ascii="宋体" w:hAnsi="宋体" w:cs="宋体"/>
                <w:bCs/>
                <w:szCs w:val="21"/>
              </w:rPr>
              <w:t>是否偏离</w:t>
            </w:r>
          </w:p>
          <w:p w14:paraId="29866A97">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724B9E9B">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652C7F6F">
            <w:pPr>
              <w:spacing w:line="240" w:lineRule="exact"/>
              <w:jc w:val="center"/>
              <w:rPr>
                <w:rFonts w:ascii="宋体" w:hAnsi="宋体" w:cs="宋体"/>
                <w:bCs/>
                <w:szCs w:val="21"/>
              </w:rPr>
            </w:pPr>
            <w:r>
              <w:rPr>
                <w:rFonts w:hint="eastAsia" w:ascii="宋体" w:hAnsi="宋体" w:cs="宋体"/>
                <w:bCs/>
                <w:szCs w:val="21"/>
              </w:rPr>
              <w:t>备注</w:t>
            </w:r>
          </w:p>
        </w:tc>
      </w:tr>
      <w:tr w14:paraId="670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363BAD6">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124A79EB">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6EC16C8B">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C02D165">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3411DCC">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57B548F6">
            <w:pPr>
              <w:spacing w:line="240" w:lineRule="exact"/>
              <w:jc w:val="center"/>
              <w:rPr>
                <w:rFonts w:ascii="宋体" w:hAnsi="宋体" w:cs="宋体"/>
                <w:bCs/>
                <w:szCs w:val="21"/>
              </w:rPr>
            </w:pPr>
          </w:p>
        </w:tc>
      </w:tr>
      <w:tr w14:paraId="6D1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84074B7">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43C2281C">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FF52406">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3D153E62">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2D2CF9C">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7A4F4928">
            <w:pPr>
              <w:spacing w:line="240" w:lineRule="exact"/>
              <w:jc w:val="center"/>
              <w:rPr>
                <w:rFonts w:ascii="宋体" w:hAnsi="宋体" w:cs="宋体"/>
                <w:bCs/>
                <w:szCs w:val="21"/>
              </w:rPr>
            </w:pPr>
          </w:p>
        </w:tc>
      </w:tr>
      <w:tr w14:paraId="7461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891E9B8">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F77F316">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39A07A65">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5C88D0C">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7930D60E">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1238C179">
            <w:pPr>
              <w:spacing w:line="240" w:lineRule="exact"/>
              <w:jc w:val="center"/>
              <w:rPr>
                <w:rFonts w:ascii="宋体" w:hAnsi="宋体" w:cs="宋体"/>
                <w:bCs/>
                <w:szCs w:val="21"/>
              </w:rPr>
            </w:pPr>
          </w:p>
        </w:tc>
      </w:tr>
    </w:tbl>
    <w:p w14:paraId="5B835DD0">
      <w:pPr>
        <w:spacing w:line="360" w:lineRule="exact"/>
        <w:jc w:val="both"/>
        <w:rPr>
          <w:rFonts w:ascii="宋体" w:hAnsi="宋体" w:cs="宋体"/>
          <w:b/>
          <w:bCs/>
          <w:sz w:val="28"/>
          <w:szCs w:val="28"/>
        </w:rPr>
      </w:pPr>
    </w:p>
    <w:p w14:paraId="7CCA9A7E">
      <w:pPr>
        <w:spacing w:line="240" w:lineRule="exact"/>
        <w:outlineLvl w:val="1"/>
        <w:rPr>
          <w:rFonts w:hint="eastAsia" w:ascii="宋体" w:hAnsi="宋体" w:eastAsia="宋体" w:cs="宋体"/>
          <w:b/>
          <w:bCs/>
          <w:szCs w:val="21"/>
          <w:lang w:eastAsia="zh-CN"/>
        </w:rPr>
      </w:pPr>
      <w:r>
        <w:rPr>
          <w:rFonts w:hint="eastAsia" w:ascii="宋体" w:hAnsi="宋体" w:cs="宋体"/>
          <w:b/>
          <w:szCs w:val="21"/>
          <w:lang w:val="en-US" w:eastAsia="zh-CN"/>
        </w:rPr>
        <w:t>五</w:t>
      </w:r>
      <w:r>
        <w:rPr>
          <w:rFonts w:hint="eastAsia" w:ascii="宋体" w:hAnsi="宋体" w:cs="宋体"/>
          <w:b/>
          <w:szCs w:val="21"/>
        </w:rPr>
        <w:t>、</w:t>
      </w:r>
      <w:r>
        <w:rPr>
          <w:rFonts w:hint="eastAsia" w:ascii="宋体" w:hAnsi="宋体" w:cs="宋体"/>
          <w:b/>
          <w:szCs w:val="21"/>
          <w:lang w:eastAsia="zh-CN"/>
        </w:rPr>
        <w:t>其他</w:t>
      </w:r>
    </w:p>
    <w:tbl>
      <w:tblPr>
        <w:tblStyle w:val="2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60"/>
        <w:gridCol w:w="1155"/>
        <w:gridCol w:w="2805"/>
        <w:gridCol w:w="2011"/>
        <w:gridCol w:w="698"/>
      </w:tblGrid>
      <w:tr w14:paraId="3980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2EA10E0">
            <w:pPr>
              <w:spacing w:line="240" w:lineRule="exact"/>
              <w:jc w:val="center"/>
              <w:rPr>
                <w:rFonts w:ascii="宋体" w:hAnsi="宋体" w:cs="宋体"/>
                <w:bCs/>
                <w:szCs w:val="21"/>
              </w:rPr>
            </w:pPr>
            <w:r>
              <w:rPr>
                <w:rFonts w:hint="eastAsia" w:ascii="宋体" w:hAnsi="宋体" w:cs="宋体"/>
                <w:bCs/>
                <w:szCs w:val="21"/>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4B66B406">
            <w:pPr>
              <w:spacing w:line="240" w:lineRule="exact"/>
              <w:jc w:val="center"/>
              <w:rPr>
                <w:rFonts w:ascii="宋体" w:hAnsi="宋体" w:cs="宋体"/>
                <w:bCs/>
                <w:szCs w:val="21"/>
              </w:rPr>
            </w:pPr>
            <w:r>
              <w:rPr>
                <w:rFonts w:hint="eastAsia" w:ascii="宋体" w:hAnsi="宋体" w:cs="宋体"/>
                <w:bCs/>
                <w:szCs w:val="21"/>
              </w:rPr>
              <w:t>院方需求</w:t>
            </w:r>
          </w:p>
        </w:tc>
        <w:tc>
          <w:tcPr>
            <w:tcW w:w="1155" w:type="dxa"/>
            <w:tcBorders>
              <w:top w:val="single" w:color="auto" w:sz="4" w:space="0"/>
              <w:left w:val="single" w:color="auto" w:sz="4" w:space="0"/>
              <w:bottom w:val="single" w:color="auto" w:sz="4" w:space="0"/>
              <w:right w:val="single" w:color="auto" w:sz="4" w:space="0"/>
            </w:tcBorders>
            <w:vAlign w:val="center"/>
          </w:tcPr>
          <w:p w14:paraId="51BBA75A">
            <w:pPr>
              <w:spacing w:line="240" w:lineRule="exact"/>
              <w:jc w:val="center"/>
              <w:rPr>
                <w:rFonts w:ascii="宋体" w:hAnsi="宋体" w:cs="宋体"/>
                <w:bCs/>
                <w:szCs w:val="21"/>
              </w:rPr>
            </w:pPr>
            <w:r>
              <w:rPr>
                <w:rFonts w:hint="eastAsia" w:ascii="宋体" w:hAnsi="宋体" w:cs="宋体"/>
                <w:bCs/>
                <w:szCs w:val="21"/>
              </w:rPr>
              <w:t>实际参数</w:t>
            </w:r>
          </w:p>
        </w:tc>
        <w:tc>
          <w:tcPr>
            <w:tcW w:w="2805" w:type="dxa"/>
            <w:tcBorders>
              <w:top w:val="single" w:color="auto" w:sz="4" w:space="0"/>
              <w:left w:val="single" w:color="auto" w:sz="4" w:space="0"/>
              <w:bottom w:val="single" w:color="auto" w:sz="4" w:space="0"/>
              <w:right w:val="single" w:color="auto" w:sz="4" w:space="0"/>
            </w:tcBorders>
            <w:vAlign w:val="center"/>
          </w:tcPr>
          <w:p w14:paraId="428DF1D0">
            <w:pPr>
              <w:spacing w:line="240" w:lineRule="exact"/>
              <w:jc w:val="center"/>
              <w:rPr>
                <w:rFonts w:ascii="宋体" w:hAnsi="宋体" w:cs="宋体"/>
                <w:bCs/>
                <w:szCs w:val="21"/>
              </w:rPr>
            </w:pPr>
            <w:r>
              <w:rPr>
                <w:rFonts w:hint="eastAsia" w:ascii="宋体" w:hAnsi="宋体" w:cs="宋体"/>
                <w:bCs/>
                <w:szCs w:val="21"/>
              </w:rPr>
              <w:t>是否偏离</w:t>
            </w:r>
          </w:p>
          <w:p w14:paraId="12F8A18C">
            <w:pPr>
              <w:spacing w:line="240" w:lineRule="exact"/>
              <w:jc w:val="center"/>
              <w:rPr>
                <w:rFonts w:ascii="宋体" w:hAnsi="宋体" w:cs="宋体"/>
                <w:bCs/>
                <w:szCs w:val="21"/>
              </w:rPr>
            </w:pPr>
            <w:r>
              <w:rPr>
                <w:rFonts w:hint="eastAsia" w:ascii="宋体" w:hAnsi="宋体" w:cs="宋体"/>
                <w:bCs/>
                <w:szCs w:val="21"/>
              </w:rPr>
              <w:t>（无偏离/正偏离/负偏离）</w:t>
            </w:r>
          </w:p>
        </w:tc>
        <w:tc>
          <w:tcPr>
            <w:tcW w:w="2011" w:type="dxa"/>
            <w:tcBorders>
              <w:top w:val="single" w:color="auto" w:sz="4" w:space="0"/>
              <w:left w:val="single" w:color="auto" w:sz="4" w:space="0"/>
              <w:bottom w:val="single" w:color="auto" w:sz="4" w:space="0"/>
              <w:right w:val="single" w:color="auto" w:sz="4" w:space="0"/>
            </w:tcBorders>
            <w:vAlign w:val="center"/>
          </w:tcPr>
          <w:p w14:paraId="1128B5BF">
            <w:pPr>
              <w:spacing w:line="240" w:lineRule="exact"/>
              <w:jc w:val="center"/>
              <w:rPr>
                <w:rFonts w:ascii="宋体" w:hAnsi="宋体" w:cs="宋体"/>
                <w:bCs/>
                <w:szCs w:val="21"/>
              </w:rPr>
            </w:pPr>
            <w:r>
              <w:rPr>
                <w:rFonts w:hint="eastAsia" w:ascii="宋体" w:hAnsi="宋体" w:cs="宋体"/>
                <w:bCs/>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2A5A6B20">
            <w:pPr>
              <w:spacing w:line="240" w:lineRule="exact"/>
              <w:jc w:val="center"/>
              <w:rPr>
                <w:rFonts w:ascii="宋体" w:hAnsi="宋体" w:cs="宋体"/>
                <w:bCs/>
                <w:szCs w:val="21"/>
              </w:rPr>
            </w:pPr>
            <w:r>
              <w:rPr>
                <w:rFonts w:hint="eastAsia" w:ascii="宋体" w:hAnsi="宋体" w:cs="宋体"/>
                <w:bCs/>
                <w:szCs w:val="21"/>
              </w:rPr>
              <w:t>备注</w:t>
            </w:r>
          </w:p>
        </w:tc>
      </w:tr>
      <w:tr w14:paraId="3D57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25CBC2">
            <w:pPr>
              <w:spacing w:line="240" w:lineRule="exact"/>
              <w:jc w:val="center"/>
              <w:rPr>
                <w:rFonts w:ascii="宋体" w:hAnsi="宋体" w:cs="宋体"/>
                <w:bCs/>
                <w:szCs w:val="21"/>
              </w:rPr>
            </w:pPr>
            <w:r>
              <w:rPr>
                <w:rFonts w:hint="eastAsia" w:ascii="宋体" w:hAnsi="宋体" w:cs="宋体"/>
                <w:bCs/>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14:paraId="61C859FE">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1358B682">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427EB437">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40EA425C">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B771D34">
            <w:pPr>
              <w:spacing w:line="240" w:lineRule="exact"/>
              <w:jc w:val="center"/>
              <w:rPr>
                <w:rFonts w:ascii="宋体" w:hAnsi="宋体" w:cs="宋体"/>
                <w:bCs/>
                <w:szCs w:val="21"/>
              </w:rPr>
            </w:pPr>
          </w:p>
        </w:tc>
      </w:tr>
      <w:tr w14:paraId="4D2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DB01D1E">
            <w:pPr>
              <w:spacing w:line="240" w:lineRule="exact"/>
              <w:jc w:val="center"/>
              <w:rPr>
                <w:rFonts w:ascii="宋体" w:hAnsi="宋体" w:cs="宋体"/>
                <w:bCs/>
                <w:szCs w:val="21"/>
              </w:rPr>
            </w:pPr>
            <w:r>
              <w:rPr>
                <w:rFonts w:hint="eastAsia" w:ascii="宋体" w:hAnsi="宋体" w:cs="宋体"/>
                <w:bCs/>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14:paraId="2496E274">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7D827079">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7C92C8A9">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202B280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69489008">
            <w:pPr>
              <w:spacing w:line="240" w:lineRule="exact"/>
              <w:jc w:val="center"/>
              <w:rPr>
                <w:rFonts w:ascii="宋体" w:hAnsi="宋体" w:cs="宋体"/>
                <w:bCs/>
                <w:szCs w:val="21"/>
              </w:rPr>
            </w:pPr>
          </w:p>
        </w:tc>
      </w:tr>
      <w:tr w14:paraId="08C1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7B58A13">
            <w:pPr>
              <w:spacing w:line="240" w:lineRule="exact"/>
              <w:jc w:val="center"/>
              <w:rPr>
                <w:rFonts w:ascii="宋体" w:hAnsi="宋体" w:cs="宋体"/>
                <w:bCs/>
                <w:szCs w:val="21"/>
              </w:rPr>
            </w:pPr>
            <w:r>
              <w:rPr>
                <w:rFonts w:hint="eastAsia" w:ascii="宋体" w:hAnsi="宋体" w:cs="宋体"/>
                <w:bCs/>
                <w:szCs w:val="21"/>
              </w:rPr>
              <w:t>…</w:t>
            </w:r>
          </w:p>
        </w:tc>
        <w:tc>
          <w:tcPr>
            <w:tcW w:w="2160" w:type="dxa"/>
            <w:tcBorders>
              <w:top w:val="single" w:color="auto" w:sz="4" w:space="0"/>
              <w:left w:val="single" w:color="auto" w:sz="4" w:space="0"/>
              <w:bottom w:val="single" w:color="auto" w:sz="4" w:space="0"/>
              <w:right w:val="single" w:color="auto" w:sz="4" w:space="0"/>
            </w:tcBorders>
            <w:vAlign w:val="center"/>
          </w:tcPr>
          <w:p w14:paraId="79F291ED">
            <w:pPr>
              <w:spacing w:line="240" w:lineRule="exact"/>
              <w:jc w:val="center"/>
              <w:rPr>
                <w:rFonts w:ascii="宋体" w:hAnsi="宋体" w:cs="宋体"/>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06E7E93A">
            <w:pPr>
              <w:spacing w:line="240" w:lineRule="exact"/>
              <w:jc w:val="center"/>
              <w:rPr>
                <w:rFonts w:ascii="宋体" w:hAnsi="宋体" w:cs="宋体"/>
                <w:bCs/>
                <w:szCs w:val="21"/>
              </w:rPr>
            </w:pPr>
          </w:p>
        </w:tc>
        <w:tc>
          <w:tcPr>
            <w:tcW w:w="2805" w:type="dxa"/>
            <w:tcBorders>
              <w:top w:val="single" w:color="auto" w:sz="4" w:space="0"/>
              <w:left w:val="single" w:color="auto" w:sz="4" w:space="0"/>
              <w:bottom w:val="single" w:color="auto" w:sz="4" w:space="0"/>
              <w:right w:val="single" w:color="auto" w:sz="4" w:space="0"/>
            </w:tcBorders>
            <w:vAlign w:val="center"/>
          </w:tcPr>
          <w:p w14:paraId="04AE2989">
            <w:pPr>
              <w:spacing w:line="240" w:lineRule="exact"/>
              <w:jc w:val="center"/>
              <w:rPr>
                <w:rFonts w:ascii="宋体" w:hAnsi="宋体" w:cs="宋体"/>
                <w:bCs/>
                <w:szCs w:val="21"/>
              </w:rPr>
            </w:pPr>
          </w:p>
        </w:tc>
        <w:tc>
          <w:tcPr>
            <w:tcW w:w="2011" w:type="dxa"/>
            <w:tcBorders>
              <w:top w:val="single" w:color="auto" w:sz="4" w:space="0"/>
              <w:left w:val="single" w:color="auto" w:sz="4" w:space="0"/>
              <w:bottom w:val="single" w:color="auto" w:sz="4" w:space="0"/>
              <w:right w:val="single" w:color="auto" w:sz="4" w:space="0"/>
            </w:tcBorders>
            <w:vAlign w:val="center"/>
          </w:tcPr>
          <w:p w14:paraId="63609DA1">
            <w:pPr>
              <w:spacing w:line="240" w:lineRule="exact"/>
              <w:jc w:val="center"/>
              <w:rPr>
                <w:rFonts w:ascii="宋体" w:hAnsi="宋体" w:cs="宋体"/>
                <w:bCs/>
                <w:szCs w:val="21"/>
              </w:rPr>
            </w:pPr>
            <w:r>
              <w:rPr>
                <w:rFonts w:hint="eastAsia" w:ascii="宋体" w:hAnsi="宋体" w:cs="宋体"/>
                <w:bCs/>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14:paraId="0368E08A">
            <w:pPr>
              <w:spacing w:line="240" w:lineRule="exact"/>
              <w:jc w:val="center"/>
              <w:rPr>
                <w:rFonts w:ascii="宋体" w:hAnsi="宋体" w:cs="宋体"/>
                <w:bCs/>
                <w:szCs w:val="21"/>
              </w:rPr>
            </w:pPr>
          </w:p>
        </w:tc>
      </w:tr>
    </w:tbl>
    <w:p w14:paraId="7F8A504A">
      <w:pPr>
        <w:spacing w:line="360" w:lineRule="exact"/>
        <w:jc w:val="both"/>
        <w:rPr>
          <w:rFonts w:ascii="宋体" w:hAnsi="宋体" w:cs="宋体"/>
          <w:b/>
          <w:bCs/>
          <w:sz w:val="28"/>
          <w:szCs w:val="28"/>
        </w:rPr>
      </w:pPr>
    </w:p>
    <w:p w14:paraId="35F718B7">
      <w:pPr>
        <w:pStyle w:val="21"/>
        <w:ind w:firstLine="562"/>
        <w:rPr>
          <w:rFonts w:ascii="宋体" w:hAnsi="宋体" w:cs="宋体"/>
          <w:b/>
          <w:bCs/>
          <w:sz w:val="28"/>
          <w:szCs w:val="28"/>
        </w:rPr>
      </w:pPr>
    </w:p>
    <w:p w14:paraId="03497E69">
      <w:pPr>
        <w:pStyle w:val="21"/>
        <w:ind w:firstLine="562"/>
        <w:rPr>
          <w:rFonts w:ascii="宋体" w:hAnsi="宋体" w:cs="宋体"/>
          <w:b/>
          <w:bCs/>
          <w:sz w:val="28"/>
          <w:szCs w:val="28"/>
        </w:rPr>
      </w:pPr>
    </w:p>
    <w:p w14:paraId="5D7DADDC">
      <w:pPr>
        <w:pStyle w:val="21"/>
        <w:ind w:firstLine="562"/>
        <w:rPr>
          <w:rFonts w:ascii="宋体" w:hAnsi="宋体" w:cs="宋体"/>
          <w:b/>
          <w:bCs/>
          <w:sz w:val="28"/>
          <w:szCs w:val="28"/>
        </w:rPr>
      </w:pPr>
    </w:p>
    <w:p w14:paraId="5EBC90A1">
      <w:pPr>
        <w:pStyle w:val="21"/>
        <w:ind w:firstLine="562"/>
        <w:rPr>
          <w:rFonts w:ascii="宋体" w:hAnsi="宋体" w:cs="宋体"/>
          <w:b/>
          <w:bCs/>
          <w:sz w:val="28"/>
          <w:szCs w:val="28"/>
        </w:rPr>
      </w:pPr>
    </w:p>
    <w:p w14:paraId="725D7A78">
      <w:pPr>
        <w:pStyle w:val="21"/>
        <w:ind w:firstLine="562"/>
        <w:rPr>
          <w:rFonts w:ascii="宋体" w:hAnsi="宋体" w:cs="宋体"/>
          <w:b/>
          <w:bCs/>
          <w:sz w:val="28"/>
          <w:szCs w:val="28"/>
        </w:rPr>
      </w:pPr>
    </w:p>
    <w:p w14:paraId="6B7FA5E0">
      <w:pPr>
        <w:pStyle w:val="54"/>
        <w:spacing w:line="360" w:lineRule="auto"/>
        <w:jc w:val="center"/>
        <w:rPr>
          <w:rFonts w:hint="eastAsia" w:ascii="宋体" w:hAnsi="宋体"/>
          <w:b/>
          <w:bCs/>
          <w:sz w:val="30"/>
          <w:szCs w:val="30"/>
          <w:lang w:val="en-US" w:eastAsia="zh-CN"/>
        </w:rPr>
      </w:pPr>
      <w:r>
        <w:rPr>
          <w:rFonts w:hint="eastAsia" w:ascii="宋体" w:hAnsi="宋体"/>
          <w:b/>
          <w:bCs/>
          <w:sz w:val="30"/>
          <w:szCs w:val="30"/>
          <w:lang w:val="en-US" w:eastAsia="zh-CN"/>
        </w:rPr>
        <w:t>南方医科大学第五附属医院2024年退休人员参观学习活动采购项目</w:t>
      </w:r>
    </w:p>
    <w:p w14:paraId="100B45F5">
      <w:pPr>
        <w:pStyle w:val="54"/>
        <w:spacing w:line="360" w:lineRule="auto"/>
        <w:jc w:val="center"/>
        <w:rPr>
          <w:rFonts w:ascii="宋体" w:hAnsi="宋体" w:cs="宋体"/>
          <w:b/>
          <w:bCs/>
          <w:kern w:val="0"/>
          <w:sz w:val="30"/>
          <w:szCs w:val="30"/>
        </w:rPr>
      </w:pPr>
      <w:r>
        <w:rPr>
          <w:rFonts w:hint="eastAsia" w:ascii="宋体" w:hAnsi="宋体"/>
          <w:b/>
          <w:bCs/>
          <w:sz w:val="30"/>
          <w:szCs w:val="30"/>
          <w:lang w:val="en-US" w:eastAsia="zh-CN"/>
        </w:rPr>
        <w:fldChar w:fldCharType="begin"/>
      </w:r>
      <w:r>
        <w:rPr>
          <w:rFonts w:hint="eastAsia" w:ascii="宋体" w:hAnsi="宋体"/>
          <w:b/>
          <w:bCs/>
          <w:sz w:val="30"/>
          <w:szCs w:val="30"/>
          <w:lang w:val="en-US" w:eastAsia="zh-CN"/>
        </w:rPr>
        <w:instrText xml:space="preserve"> HYPERLINK \l "_Toc17950" </w:instrText>
      </w:r>
      <w:r>
        <w:rPr>
          <w:rFonts w:hint="eastAsia" w:ascii="宋体" w:hAnsi="宋体"/>
          <w:b/>
          <w:bCs/>
          <w:sz w:val="30"/>
          <w:szCs w:val="30"/>
          <w:lang w:val="en-US" w:eastAsia="zh-CN"/>
        </w:rPr>
        <w:fldChar w:fldCharType="separate"/>
      </w:r>
      <w:r>
        <w:rPr>
          <w:rFonts w:hint="eastAsia" w:ascii="宋体" w:hAnsi="宋体"/>
          <w:b/>
          <w:bCs/>
          <w:sz w:val="30"/>
          <w:szCs w:val="30"/>
          <w:lang w:val="en-US" w:eastAsia="zh-CN"/>
        </w:rPr>
        <w:t>评</w:t>
      </w:r>
      <w:r>
        <w:rPr>
          <w:rFonts w:hint="eastAsia" w:ascii="宋体" w:hAnsi="宋体"/>
          <w:b/>
          <w:bCs/>
          <w:sz w:val="30"/>
          <w:szCs w:val="30"/>
          <w:lang w:val="en-US" w:eastAsia="zh-CN"/>
        </w:rPr>
        <w:fldChar w:fldCharType="end"/>
      </w:r>
      <w:r>
        <w:rPr>
          <w:rFonts w:hint="eastAsia" w:ascii="宋体" w:hAnsi="宋体"/>
          <w:b/>
          <w:bCs/>
          <w:sz w:val="30"/>
          <w:szCs w:val="30"/>
          <w:lang w:val="en-US" w:eastAsia="zh-CN"/>
        </w:rPr>
        <w:t>分自查表</w:t>
      </w:r>
    </w:p>
    <w:tbl>
      <w:tblPr>
        <w:tblStyle w:val="23"/>
        <w:tblW w:w="1058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80"/>
        <w:gridCol w:w="6314"/>
        <w:gridCol w:w="675"/>
        <w:gridCol w:w="660"/>
        <w:gridCol w:w="1200"/>
      </w:tblGrid>
      <w:tr w14:paraId="0A54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right"/>
        </w:trPr>
        <w:tc>
          <w:tcPr>
            <w:tcW w:w="653" w:type="dxa"/>
            <w:vAlign w:val="center"/>
          </w:tcPr>
          <w:p w14:paraId="2200BD7C">
            <w:pPr>
              <w:jc w:val="center"/>
              <w:textAlignment w:val="center"/>
              <w:rPr>
                <w:rFonts w:ascii="Calibri" w:hAnsi="Calibri" w:cs="宋体"/>
                <w:sz w:val="21"/>
                <w:szCs w:val="21"/>
              </w:rPr>
            </w:pPr>
            <w:r>
              <w:rPr>
                <w:rFonts w:hint="eastAsia" w:ascii="Calibri" w:hAnsi="宋体" w:cs="宋体"/>
                <w:b/>
                <w:sz w:val="21"/>
                <w:szCs w:val="21"/>
                <w:lang w:bidi="ar"/>
              </w:rPr>
              <w:t xml:space="preserve">序号 </w:t>
            </w:r>
          </w:p>
        </w:tc>
        <w:tc>
          <w:tcPr>
            <w:tcW w:w="1080" w:type="dxa"/>
            <w:vAlign w:val="center"/>
          </w:tcPr>
          <w:p w14:paraId="6B2AAF5E">
            <w:pPr>
              <w:jc w:val="center"/>
              <w:textAlignment w:val="center"/>
              <w:rPr>
                <w:rFonts w:ascii="Calibri" w:hAnsi="Calibri" w:cs="宋体"/>
                <w:sz w:val="21"/>
                <w:szCs w:val="21"/>
              </w:rPr>
            </w:pPr>
            <w:r>
              <w:rPr>
                <w:rFonts w:hint="eastAsia" w:ascii="Calibri" w:hAnsi="宋体" w:cs="宋体"/>
                <w:b/>
                <w:sz w:val="21"/>
                <w:szCs w:val="21"/>
                <w:lang w:bidi="ar"/>
              </w:rPr>
              <w:t>评审内容</w:t>
            </w:r>
          </w:p>
        </w:tc>
        <w:tc>
          <w:tcPr>
            <w:tcW w:w="6314" w:type="dxa"/>
            <w:vAlign w:val="center"/>
          </w:tcPr>
          <w:p w14:paraId="2FF0BA54">
            <w:pPr>
              <w:jc w:val="center"/>
              <w:textAlignment w:val="center"/>
              <w:rPr>
                <w:rFonts w:ascii="Calibri" w:hAnsi="Calibri" w:cs="宋体"/>
                <w:sz w:val="21"/>
                <w:szCs w:val="21"/>
              </w:rPr>
            </w:pPr>
            <w:r>
              <w:rPr>
                <w:rFonts w:hint="eastAsia" w:ascii="Calibri" w:hAnsi="宋体" w:cs="宋体"/>
                <w:b/>
                <w:sz w:val="21"/>
                <w:szCs w:val="21"/>
                <w:lang w:bidi="ar"/>
              </w:rPr>
              <w:t>评审细则</w:t>
            </w:r>
          </w:p>
        </w:tc>
        <w:tc>
          <w:tcPr>
            <w:tcW w:w="675" w:type="dxa"/>
            <w:vAlign w:val="center"/>
          </w:tcPr>
          <w:p w14:paraId="20C6D04A">
            <w:pPr>
              <w:jc w:val="center"/>
              <w:textAlignment w:val="center"/>
              <w:rPr>
                <w:rFonts w:ascii="Calibri" w:hAnsi="Calibri" w:cs="宋体"/>
                <w:sz w:val="21"/>
                <w:szCs w:val="21"/>
              </w:rPr>
            </w:pPr>
            <w:r>
              <w:rPr>
                <w:rFonts w:hint="eastAsia" w:ascii="Calibri" w:hAnsi="宋体" w:cs="宋体"/>
                <w:b/>
                <w:sz w:val="21"/>
                <w:szCs w:val="21"/>
                <w:lang w:bidi="ar"/>
              </w:rPr>
              <w:t>分值</w:t>
            </w:r>
          </w:p>
        </w:tc>
        <w:tc>
          <w:tcPr>
            <w:tcW w:w="660" w:type="dxa"/>
            <w:vAlign w:val="center"/>
          </w:tcPr>
          <w:p w14:paraId="2C27769D">
            <w:pPr>
              <w:jc w:val="center"/>
              <w:textAlignment w:val="center"/>
              <w:rPr>
                <w:rFonts w:ascii="Calibri" w:hAnsi="宋体" w:cs="宋体"/>
                <w:b/>
                <w:sz w:val="21"/>
                <w:szCs w:val="21"/>
                <w:lang w:bidi="ar"/>
              </w:rPr>
            </w:pPr>
            <w:r>
              <w:rPr>
                <w:rFonts w:hint="eastAsia" w:ascii="Calibri" w:hAnsi="宋体" w:cs="宋体"/>
                <w:b/>
                <w:sz w:val="21"/>
                <w:szCs w:val="21"/>
                <w:lang w:bidi="ar"/>
              </w:rPr>
              <w:t>自评</w:t>
            </w:r>
          </w:p>
          <w:p w14:paraId="3E4B4C21">
            <w:pPr>
              <w:jc w:val="center"/>
              <w:textAlignment w:val="center"/>
              <w:rPr>
                <w:rFonts w:ascii="Calibri" w:hAnsi="宋体" w:cs="宋体"/>
                <w:b/>
                <w:sz w:val="21"/>
                <w:szCs w:val="21"/>
                <w:lang w:bidi="ar"/>
              </w:rPr>
            </w:pPr>
            <w:r>
              <w:rPr>
                <w:rFonts w:hint="eastAsia" w:ascii="Calibri" w:hAnsi="宋体" w:cs="宋体"/>
                <w:b/>
                <w:sz w:val="21"/>
                <w:szCs w:val="21"/>
                <w:lang w:bidi="ar"/>
              </w:rPr>
              <w:t>得分</w:t>
            </w:r>
          </w:p>
        </w:tc>
        <w:tc>
          <w:tcPr>
            <w:tcW w:w="1200" w:type="dxa"/>
            <w:vAlign w:val="center"/>
          </w:tcPr>
          <w:p w14:paraId="7D78A0EF">
            <w:pPr>
              <w:jc w:val="center"/>
              <w:textAlignment w:val="center"/>
              <w:rPr>
                <w:rFonts w:ascii="Calibri" w:hAnsi="宋体" w:cs="宋体"/>
                <w:b/>
                <w:sz w:val="21"/>
                <w:szCs w:val="21"/>
                <w:lang w:bidi="ar"/>
              </w:rPr>
            </w:pPr>
            <w:r>
              <w:rPr>
                <w:rFonts w:hint="eastAsia" w:ascii="Calibri" w:hAnsi="宋体" w:cs="宋体"/>
                <w:b/>
                <w:sz w:val="21"/>
                <w:szCs w:val="21"/>
                <w:lang w:bidi="ar"/>
              </w:rPr>
              <w:t>页码范围</w:t>
            </w:r>
          </w:p>
        </w:tc>
      </w:tr>
      <w:tr w14:paraId="54DA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right"/>
        </w:trPr>
        <w:tc>
          <w:tcPr>
            <w:tcW w:w="653" w:type="dxa"/>
            <w:vAlign w:val="center"/>
          </w:tcPr>
          <w:p w14:paraId="37FB2F7C">
            <w:pPr>
              <w:pStyle w:val="46"/>
              <w:widowControl w:val="0"/>
              <w:spacing w:line="360" w:lineRule="auto"/>
              <w:jc w:val="center"/>
              <w:rPr>
                <w:rFonts w:ascii="Calibri" w:cs="宋体"/>
                <w:b/>
                <w:sz w:val="21"/>
                <w:szCs w:val="21"/>
              </w:rPr>
            </w:pPr>
            <w:r>
              <w:rPr>
                <w:rFonts w:hint="eastAsia" w:ascii="Calibri" w:cs="宋体"/>
                <w:b/>
                <w:sz w:val="21"/>
                <w:szCs w:val="21"/>
              </w:rPr>
              <w:t>1</w:t>
            </w:r>
          </w:p>
        </w:tc>
        <w:tc>
          <w:tcPr>
            <w:tcW w:w="1080" w:type="dxa"/>
            <w:vAlign w:val="center"/>
          </w:tcPr>
          <w:p w14:paraId="37CAB526">
            <w:pPr>
              <w:widowControl/>
              <w:jc w:val="center"/>
              <w:textAlignment w:val="center"/>
              <w:rPr>
                <w:rFonts w:ascii="Calibri" w:hAnsi="Calibri" w:cs="宋体"/>
                <w:b/>
                <w:bCs/>
                <w:sz w:val="21"/>
                <w:szCs w:val="21"/>
              </w:rPr>
            </w:pPr>
            <w:r>
              <w:rPr>
                <w:rFonts w:hint="eastAsia" w:ascii="Calibri" w:hAnsi="Calibri" w:cs="宋体"/>
                <w:b/>
                <w:bCs/>
                <w:sz w:val="21"/>
                <w:szCs w:val="21"/>
              </w:rPr>
              <w:t>同类业绩</w:t>
            </w:r>
          </w:p>
          <w:p w14:paraId="380CBD8F">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6314" w:type="dxa"/>
            <w:vAlign w:val="center"/>
          </w:tcPr>
          <w:p w14:paraId="71A9C798">
            <w:pPr>
              <w:widowControl/>
              <w:jc w:val="left"/>
              <w:textAlignment w:val="center"/>
              <w:rPr>
                <w:rFonts w:ascii="Calibri" w:hAnsi="Calibri" w:cs="宋体"/>
                <w:sz w:val="21"/>
                <w:szCs w:val="21"/>
              </w:rPr>
            </w:pPr>
            <w:r>
              <w:rPr>
                <w:rFonts w:hint="eastAsia" w:ascii="Calibri" w:hAnsi="Calibri" w:cs="宋体"/>
                <w:sz w:val="21"/>
                <w:szCs w:val="21"/>
              </w:rPr>
              <w:t>201</w:t>
            </w:r>
            <w:r>
              <w:rPr>
                <w:rFonts w:hint="eastAsia" w:ascii="Calibri" w:hAnsi="Calibri" w:cs="宋体"/>
                <w:sz w:val="21"/>
                <w:szCs w:val="21"/>
                <w:lang w:val="en-US" w:eastAsia="zh-CN"/>
              </w:rPr>
              <w:t>1</w:t>
            </w:r>
            <w:r>
              <w:rPr>
                <w:rFonts w:hint="eastAsia" w:ascii="Calibri" w:hAnsi="Calibri" w:cs="宋体"/>
                <w:sz w:val="21"/>
                <w:szCs w:val="21"/>
              </w:rPr>
              <w:t>年1月1日以来供应商独立承担的同类业绩，提供1家得2分，最高得10分，未提供不得分。</w:t>
            </w:r>
          </w:p>
          <w:p w14:paraId="590114BA">
            <w:pPr>
              <w:jc w:val="left"/>
              <w:rPr>
                <w:rFonts w:hint="default" w:ascii="宋体" w:hAnsi="宋体" w:eastAsia="宋体" w:cs="宋体"/>
                <w:b/>
                <w:bCs/>
                <w:sz w:val="21"/>
                <w:szCs w:val="21"/>
                <w:lang w:val="en-US" w:eastAsia="zh-CN"/>
              </w:rPr>
            </w:pPr>
            <w:r>
              <w:rPr>
                <w:rFonts w:hint="eastAsia" w:ascii="Calibri" w:hAnsi="Calibri" w:cs="宋体"/>
                <w:b/>
                <w:sz w:val="21"/>
                <w:szCs w:val="21"/>
              </w:rPr>
              <w:t>注</w:t>
            </w:r>
            <w:r>
              <w:rPr>
                <w:rFonts w:hint="eastAsia" w:ascii="宋体" w:hAnsi="宋体" w:cs="宋体"/>
                <w:b/>
                <w:bCs/>
                <w:sz w:val="21"/>
                <w:szCs w:val="21"/>
              </w:rPr>
              <w:t>：</w:t>
            </w:r>
            <w:r>
              <w:rPr>
                <w:rFonts w:hint="eastAsia" w:ascii="仿宋" w:hAnsi="仿宋" w:eastAsia="仿宋"/>
                <w:b/>
                <w:sz w:val="21"/>
                <w:szCs w:val="21"/>
              </w:rPr>
              <w:t>①</w:t>
            </w:r>
            <w:r>
              <w:rPr>
                <w:rFonts w:hint="eastAsia" w:ascii="宋体" w:hAnsi="宋体" w:cs="宋体"/>
                <w:b/>
                <w:bCs/>
                <w:sz w:val="21"/>
                <w:szCs w:val="21"/>
              </w:rPr>
              <w:t>提供合同关键页复印件或中标</w:t>
            </w:r>
            <w:r>
              <w:rPr>
                <w:rFonts w:hint="eastAsia" w:ascii="宋体" w:hAnsi="宋体" w:cs="宋体"/>
                <w:b/>
                <w:bCs/>
                <w:sz w:val="21"/>
                <w:szCs w:val="21"/>
                <w:lang w:val="en-US" w:eastAsia="zh-CN"/>
              </w:rPr>
              <w:t>/成交</w:t>
            </w:r>
            <w:r>
              <w:rPr>
                <w:rFonts w:hint="eastAsia" w:ascii="宋体" w:hAnsi="宋体" w:cs="宋体"/>
                <w:b/>
                <w:bCs/>
                <w:sz w:val="21"/>
                <w:szCs w:val="21"/>
              </w:rPr>
              <w:t>通知书复印件，并加盖公章</w:t>
            </w:r>
            <w:r>
              <w:rPr>
                <w:rFonts w:hint="eastAsia" w:ascii="宋体" w:hAnsi="宋体" w:cs="宋体"/>
                <w:b/>
                <w:bCs/>
                <w:sz w:val="21"/>
                <w:szCs w:val="21"/>
                <w:lang w:eastAsia="zh-CN"/>
              </w:rPr>
              <w:t>，</w:t>
            </w:r>
            <w:r>
              <w:rPr>
                <w:rFonts w:hint="eastAsia" w:ascii="宋体" w:hAnsi="宋体" w:cs="宋体"/>
                <w:b/>
                <w:bCs/>
                <w:sz w:val="21"/>
                <w:szCs w:val="21"/>
                <w:lang w:val="en-US" w:eastAsia="zh-CN"/>
              </w:rPr>
              <w:t>同一个业主单位按一个业绩计算。</w:t>
            </w:r>
          </w:p>
          <w:p w14:paraId="044D727B">
            <w:pPr>
              <w:widowControl/>
              <w:jc w:val="left"/>
              <w:textAlignment w:val="center"/>
              <w:rPr>
                <w:rFonts w:ascii="Calibri" w:hAnsi="Calibri" w:cs="宋体"/>
                <w:b/>
                <w:sz w:val="21"/>
                <w:szCs w:val="21"/>
              </w:rPr>
            </w:pPr>
            <w:r>
              <w:rPr>
                <w:rFonts w:hint="eastAsia" w:ascii="宋体" w:hAnsi="宋体" w:eastAsia="宋体" w:cs="宋体"/>
                <w:b/>
                <w:bCs/>
                <w:sz w:val="21"/>
                <w:szCs w:val="21"/>
              </w:rPr>
              <w:t>②未提供</w:t>
            </w:r>
            <w:r>
              <w:rPr>
                <w:rFonts w:hint="eastAsia" w:ascii="宋体" w:hAnsi="宋体" w:cs="宋体"/>
                <w:b/>
                <w:bCs/>
                <w:sz w:val="21"/>
                <w:szCs w:val="21"/>
              </w:rPr>
              <w:t>或所提供文件不清晰造成评委无法判定则不得分。</w:t>
            </w:r>
          </w:p>
        </w:tc>
        <w:tc>
          <w:tcPr>
            <w:tcW w:w="675" w:type="dxa"/>
            <w:vAlign w:val="center"/>
          </w:tcPr>
          <w:p w14:paraId="3027A3FD">
            <w:pPr>
              <w:pStyle w:val="46"/>
              <w:widowControl w:val="0"/>
              <w:jc w:val="center"/>
              <w:rPr>
                <w:rFonts w:ascii="Calibri" w:cs="宋体"/>
                <w:sz w:val="21"/>
                <w:szCs w:val="21"/>
              </w:rPr>
            </w:pPr>
            <w:r>
              <w:rPr>
                <w:rFonts w:hint="eastAsia" w:ascii="Calibri" w:cs="宋体"/>
                <w:sz w:val="21"/>
                <w:szCs w:val="21"/>
              </w:rPr>
              <w:t>10分</w:t>
            </w:r>
          </w:p>
        </w:tc>
        <w:tc>
          <w:tcPr>
            <w:tcW w:w="660" w:type="dxa"/>
            <w:vAlign w:val="center"/>
          </w:tcPr>
          <w:p w14:paraId="1C12D4DA">
            <w:pPr>
              <w:pStyle w:val="46"/>
              <w:widowControl w:val="0"/>
              <w:jc w:val="center"/>
              <w:rPr>
                <w:rFonts w:ascii="Calibri" w:cs="宋体"/>
                <w:sz w:val="21"/>
                <w:szCs w:val="21"/>
              </w:rPr>
            </w:pPr>
          </w:p>
        </w:tc>
        <w:tc>
          <w:tcPr>
            <w:tcW w:w="1200" w:type="dxa"/>
            <w:vAlign w:val="center"/>
          </w:tcPr>
          <w:p w14:paraId="378CDAC2">
            <w:pPr>
              <w:pStyle w:val="46"/>
              <w:widowControl w:val="0"/>
              <w:jc w:val="center"/>
              <w:rPr>
                <w:rFonts w:ascii="Calibri" w:cs="宋体"/>
                <w:sz w:val="21"/>
                <w:szCs w:val="21"/>
              </w:rPr>
            </w:pPr>
            <w:r>
              <w:rPr>
                <w:rFonts w:hint="eastAsia" w:ascii="Calibri" w:cs="宋体"/>
                <w:sz w:val="21"/>
                <w:szCs w:val="21"/>
              </w:rPr>
              <w:t>第（  ）页</w:t>
            </w:r>
          </w:p>
        </w:tc>
      </w:tr>
      <w:tr w14:paraId="2B2C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right"/>
        </w:trPr>
        <w:tc>
          <w:tcPr>
            <w:tcW w:w="653" w:type="dxa"/>
            <w:vAlign w:val="center"/>
          </w:tcPr>
          <w:p w14:paraId="337927D4">
            <w:pPr>
              <w:pStyle w:val="46"/>
              <w:widowControl w:val="0"/>
              <w:spacing w:line="360" w:lineRule="auto"/>
              <w:jc w:val="center"/>
              <w:rPr>
                <w:rFonts w:ascii="Calibri" w:cs="宋体"/>
                <w:b/>
                <w:sz w:val="21"/>
                <w:szCs w:val="21"/>
              </w:rPr>
            </w:pPr>
            <w:r>
              <w:rPr>
                <w:rFonts w:hint="eastAsia" w:ascii="Calibri" w:cs="宋体"/>
                <w:b/>
                <w:sz w:val="21"/>
                <w:szCs w:val="21"/>
              </w:rPr>
              <w:t>2</w:t>
            </w:r>
          </w:p>
        </w:tc>
        <w:tc>
          <w:tcPr>
            <w:tcW w:w="1080" w:type="dxa"/>
            <w:vAlign w:val="center"/>
          </w:tcPr>
          <w:p w14:paraId="15DC43BF">
            <w:pPr>
              <w:jc w:val="center"/>
              <w:rPr>
                <w:rFonts w:ascii="宋体" w:hAnsi="宋体"/>
                <w:b/>
                <w:bCs/>
                <w:sz w:val="21"/>
                <w:szCs w:val="21"/>
              </w:rPr>
            </w:pPr>
            <w:r>
              <w:rPr>
                <w:rFonts w:hint="eastAsia" w:ascii="宋体" w:hAnsi="宋体"/>
                <w:b/>
                <w:bCs/>
                <w:sz w:val="21"/>
                <w:szCs w:val="21"/>
              </w:rPr>
              <w:t>用户评价</w:t>
            </w:r>
          </w:p>
          <w:p w14:paraId="4EA13F78">
            <w:pPr>
              <w:jc w:val="center"/>
              <w:rPr>
                <w:rFonts w:ascii="宋体" w:hAnsi="宋体"/>
                <w:b/>
                <w:bCs/>
                <w:sz w:val="21"/>
                <w:szCs w:val="21"/>
              </w:rPr>
            </w:pPr>
            <w:r>
              <w:rPr>
                <w:rFonts w:hint="eastAsia" w:ascii="宋体" w:hAnsi="宋体"/>
                <w:b/>
                <w:bCs/>
                <w:sz w:val="21"/>
                <w:szCs w:val="21"/>
              </w:rPr>
              <w:t>（6分）</w:t>
            </w:r>
          </w:p>
        </w:tc>
        <w:tc>
          <w:tcPr>
            <w:tcW w:w="6314" w:type="dxa"/>
            <w:vAlign w:val="center"/>
          </w:tcPr>
          <w:p w14:paraId="291ECC0D">
            <w:pPr>
              <w:rPr>
                <w:rFonts w:ascii="宋体" w:hAnsi="宋体"/>
                <w:sz w:val="21"/>
                <w:szCs w:val="21"/>
              </w:rPr>
            </w:pPr>
            <w:r>
              <w:rPr>
                <w:rFonts w:ascii="宋体" w:hAnsi="宋体"/>
                <w:sz w:val="21"/>
                <w:szCs w:val="21"/>
              </w:rPr>
              <w:t>20</w:t>
            </w:r>
            <w:r>
              <w:rPr>
                <w:rFonts w:hint="eastAsia" w:ascii="宋体" w:hAnsi="宋体"/>
                <w:sz w:val="21"/>
                <w:szCs w:val="21"/>
                <w:lang w:val="en-US" w:eastAsia="zh-CN"/>
              </w:rPr>
              <w:t>21</w:t>
            </w:r>
            <w:r>
              <w:rPr>
                <w:rFonts w:ascii="宋体" w:hAnsi="宋体"/>
                <w:sz w:val="21"/>
                <w:szCs w:val="21"/>
              </w:rPr>
              <w:t>年1月1日以来</w:t>
            </w:r>
            <w:r>
              <w:rPr>
                <w:rFonts w:hint="eastAsia" w:ascii="宋体" w:hAnsi="宋体"/>
                <w:sz w:val="21"/>
                <w:szCs w:val="21"/>
              </w:rPr>
              <w:t>供应商</w:t>
            </w:r>
            <w:r>
              <w:rPr>
                <w:rFonts w:ascii="宋体" w:hAnsi="宋体"/>
                <w:sz w:val="21"/>
                <w:szCs w:val="21"/>
              </w:rPr>
              <w:t>独立承担的同类业绩</w:t>
            </w:r>
            <w:r>
              <w:rPr>
                <w:rFonts w:hint="eastAsia" w:ascii="宋体" w:hAnsi="宋体"/>
                <w:sz w:val="21"/>
                <w:szCs w:val="21"/>
              </w:rPr>
              <w:t>获得业主正面评价（如优秀、优良、良好、满意等）的，每提供1个得2分，最高得6分。</w:t>
            </w:r>
          </w:p>
          <w:p w14:paraId="2E7CD82A">
            <w:pPr>
              <w:rPr>
                <w:rFonts w:ascii="宋体" w:hAnsi="宋体"/>
                <w:b/>
                <w:sz w:val="21"/>
                <w:szCs w:val="21"/>
              </w:rPr>
            </w:pPr>
            <w:r>
              <w:rPr>
                <w:rFonts w:hint="eastAsia" w:ascii="宋体" w:hAnsi="宋体"/>
                <w:b/>
                <w:sz w:val="21"/>
                <w:szCs w:val="21"/>
              </w:rPr>
              <w:t>注：提供加盖客户公章的评价证明材料复印件</w:t>
            </w:r>
            <w:r>
              <w:rPr>
                <w:rFonts w:hint="eastAsia" w:ascii="宋体" w:hAnsi="宋体"/>
                <w:b/>
                <w:sz w:val="21"/>
                <w:szCs w:val="21"/>
                <w:lang w:eastAsia="zh-CN"/>
              </w:rPr>
              <w:t>，</w:t>
            </w:r>
            <w:r>
              <w:rPr>
                <w:rFonts w:hint="eastAsia" w:ascii="宋体" w:hAnsi="宋体"/>
                <w:b/>
                <w:sz w:val="21"/>
                <w:szCs w:val="21"/>
                <w:lang w:val="en-US" w:eastAsia="zh-CN"/>
              </w:rPr>
              <w:t>并加盖供应商公章。</w:t>
            </w:r>
            <w:r>
              <w:rPr>
                <w:rFonts w:hint="eastAsia" w:ascii="宋体" w:hAnsi="宋体"/>
                <w:b/>
                <w:sz w:val="21"/>
                <w:szCs w:val="21"/>
              </w:rPr>
              <w:t>不满足要求或所提供材料无法体现用户评价的不得分，同一个业主单位按一个业绩计算。</w:t>
            </w:r>
          </w:p>
        </w:tc>
        <w:tc>
          <w:tcPr>
            <w:tcW w:w="675" w:type="dxa"/>
            <w:vAlign w:val="center"/>
          </w:tcPr>
          <w:p w14:paraId="627F73AA">
            <w:pPr>
              <w:pStyle w:val="46"/>
              <w:widowControl w:val="0"/>
              <w:jc w:val="center"/>
              <w:rPr>
                <w:rFonts w:ascii="Calibri" w:cs="宋体"/>
                <w:sz w:val="21"/>
                <w:szCs w:val="21"/>
              </w:rPr>
            </w:pPr>
            <w:r>
              <w:rPr>
                <w:rFonts w:hint="eastAsia" w:ascii="Calibri" w:cs="宋体"/>
                <w:sz w:val="21"/>
                <w:szCs w:val="21"/>
              </w:rPr>
              <w:t>6分</w:t>
            </w:r>
          </w:p>
        </w:tc>
        <w:tc>
          <w:tcPr>
            <w:tcW w:w="660" w:type="dxa"/>
            <w:vAlign w:val="center"/>
          </w:tcPr>
          <w:p w14:paraId="3B350256">
            <w:pPr>
              <w:pStyle w:val="46"/>
              <w:widowControl w:val="0"/>
              <w:jc w:val="center"/>
              <w:rPr>
                <w:rFonts w:ascii="Calibri" w:cs="宋体"/>
                <w:sz w:val="21"/>
                <w:szCs w:val="21"/>
              </w:rPr>
            </w:pPr>
          </w:p>
        </w:tc>
        <w:tc>
          <w:tcPr>
            <w:tcW w:w="1200" w:type="dxa"/>
            <w:vAlign w:val="center"/>
          </w:tcPr>
          <w:p w14:paraId="3D81DA40">
            <w:pPr>
              <w:pStyle w:val="46"/>
              <w:widowControl w:val="0"/>
              <w:jc w:val="center"/>
              <w:rPr>
                <w:rFonts w:ascii="Calibri" w:cs="宋体"/>
                <w:sz w:val="21"/>
                <w:szCs w:val="21"/>
              </w:rPr>
            </w:pPr>
            <w:r>
              <w:rPr>
                <w:rFonts w:hint="eastAsia" w:ascii="Calibri" w:cs="宋体"/>
                <w:sz w:val="21"/>
                <w:szCs w:val="21"/>
              </w:rPr>
              <w:t>第（  ）页</w:t>
            </w:r>
          </w:p>
        </w:tc>
      </w:tr>
      <w:tr w14:paraId="2E9C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right"/>
        </w:trPr>
        <w:tc>
          <w:tcPr>
            <w:tcW w:w="653" w:type="dxa"/>
            <w:vAlign w:val="center"/>
          </w:tcPr>
          <w:p w14:paraId="562A1C70">
            <w:pPr>
              <w:pStyle w:val="46"/>
              <w:widowControl w:val="0"/>
              <w:spacing w:line="360" w:lineRule="auto"/>
              <w:jc w:val="center"/>
              <w:rPr>
                <w:rFonts w:ascii="Calibri" w:cs="宋体"/>
                <w:b/>
                <w:sz w:val="21"/>
                <w:szCs w:val="21"/>
              </w:rPr>
            </w:pPr>
            <w:r>
              <w:rPr>
                <w:rFonts w:hint="eastAsia" w:ascii="Calibri" w:cs="宋体"/>
                <w:b/>
                <w:sz w:val="21"/>
                <w:szCs w:val="21"/>
              </w:rPr>
              <w:t>3</w:t>
            </w:r>
          </w:p>
        </w:tc>
        <w:tc>
          <w:tcPr>
            <w:tcW w:w="1080" w:type="dxa"/>
            <w:vAlign w:val="center"/>
          </w:tcPr>
          <w:p w14:paraId="6066B512">
            <w:pPr>
              <w:jc w:val="center"/>
              <w:rPr>
                <w:rFonts w:ascii="宋体" w:hAnsi="宋体"/>
                <w:b/>
                <w:bCs/>
                <w:sz w:val="21"/>
                <w:szCs w:val="21"/>
              </w:rPr>
            </w:pPr>
            <w:r>
              <w:rPr>
                <w:rFonts w:hint="eastAsia" w:ascii="宋体" w:hAnsi="宋体"/>
                <w:b/>
                <w:bCs/>
                <w:sz w:val="21"/>
                <w:szCs w:val="21"/>
              </w:rPr>
              <w:t>投入人员情况</w:t>
            </w:r>
          </w:p>
          <w:p w14:paraId="6E73862A">
            <w:pPr>
              <w:jc w:val="center"/>
              <w:rPr>
                <w:rFonts w:ascii="宋体" w:hAnsi="宋体"/>
                <w:b/>
                <w:bCs/>
                <w:sz w:val="21"/>
                <w:szCs w:val="21"/>
              </w:rPr>
            </w:pPr>
            <w:r>
              <w:rPr>
                <w:rFonts w:hint="eastAsia" w:ascii="宋体" w:hAnsi="宋体"/>
                <w:b/>
                <w:bCs/>
                <w:sz w:val="21"/>
                <w:szCs w:val="21"/>
              </w:rPr>
              <w:t>（5分）</w:t>
            </w:r>
          </w:p>
        </w:tc>
        <w:tc>
          <w:tcPr>
            <w:tcW w:w="6314" w:type="dxa"/>
            <w:vAlign w:val="center"/>
          </w:tcPr>
          <w:p w14:paraId="227471DF">
            <w:pPr>
              <w:rPr>
                <w:rFonts w:ascii="宋体" w:hAnsi="宋体"/>
                <w:sz w:val="21"/>
                <w:szCs w:val="21"/>
              </w:rPr>
            </w:pPr>
            <w:r>
              <w:rPr>
                <w:rFonts w:hint="eastAsia" w:ascii="宋体" w:hAnsi="宋体"/>
                <w:sz w:val="21"/>
                <w:szCs w:val="21"/>
              </w:rPr>
              <w:t>拟投入本项目的导游人员，具有初级导游证书的得2分，具有中级导游证书的得3.5分，具有高级导游证书的得5分，最多得5分。</w:t>
            </w:r>
          </w:p>
          <w:p w14:paraId="47F7F1BE">
            <w:pPr>
              <w:rPr>
                <w:rFonts w:ascii="宋体" w:hAnsi="宋体"/>
                <w:b/>
                <w:sz w:val="21"/>
                <w:szCs w:val="21"/>
              </w:rPr>
            </w:pPr>
            <w:r>
              <w:rPr>
                <w:rFonts w:hint="eastAsia" w:ascii="宋体" w:hAnsi="宋体"/>
                <w:b/>
                <w:sz w:val="21"/>
                <w:szCs w:val="21"/>
              </w:rPr>
              <w:t>注：同一人员按最高资质计分，须提供导游证IC卡和</w:t>
            </w:r>
            <w:r>
              <w:rPr>
                <w:rFonts w:hint="eastAsia" w:ascii="宋体" w:hAnsi="宋体"/>
                <w:bCs/>
                <w:sz w:val="21"/>
                <w:szCs w:val="21"/>
              </w:rPr>
              <w:t>提供</w:t>
            </w:r>
            <w:r>
              <w:rPr>
                <w:rFonts w:hint="eastAsia" w:ascii="宋体" w:hAnsi="Calibri" w:cs="宋体"/>
                <w:bCs/>
                <w:kern w:val="0"/>
                <w:sz w:val="21"/>
                <w:szCs w:val="21"/>
              </w:rPr>
              <w:t>技术人员</w:t>
            </w:r>
            <w:r>
              <w:rPr>
                <w:rFonts w:hint="eastAsia" w:ascii="宋体" w:hAnsi="宋体"/>
                <w:bCs/>
                <w:sz w:val="21"/>
                <w:szCs w:val="21"/>
              </w:rPr>
              <w:t>在响应供应商单位任职的报名截止之日前任意一个月的社保或代缴个人所得税证明作为证明资料，不提供或专家无法认定的不得分</w:t>
            </w:r>
            <w:r>
              <w:rPr>
                <w:rFonts w:hint="eastAsia" w:ascii="宋体" w:hAnsi="宋体" w:cs="宋体"/>
                <w:bCs/>
                <w:sz w:val="21"/>
                <w:szCs w:val="21"/>
              </w:rPr>
              <w:t>。</w:t>
            </w:r>
          </w:p>
        </w:tc>
        <w:tc>
          <w:tcPr>
            <w:tcW w:w="675" w:type="dxa"/>
            <w:vAlign w:val="center"/>
          </w:tcPr>
          <w:p w14:paraId="26F1665C">
            <w:pPr>
              <w:pStyle w:val="46"/>
              <w:widowControl w:val="0"/>
              <w:jc w:val="center"/>
              <w:rPr>
                <w:rFonts w:ascii="Calibri" w:cs="宋体"/>
                <w:sz w:val="21"/>
                <w:szCs w:val="21"/>
              </w:rPr>
            </w:pPr>
            <w:r>
              <w:rPr>
                <w:rFonts w:hint="eastAsia" w:ascii="Calibri" w:cs="宋体"/>
                <w:sz w:val="21"/>
                <w:szCs w:val="21"/>
              </w:rPr>
              <w:t>5分</w:t>
            </w:r>
          </w:p>
        </w:tc>
        <w:tc>
          <w:tcPr>
            <w:tcW w:w="660" w:type="dxa"/>
            <w:vAlign w:val="center"/>
          </w:tcPr>
          <w:p w14:paraId="12E27396">
            <w:pPr>
              <w:pStyle w:val="46"/>
              <w:widowControl w:val="0"/>
              <w:jc w:val="center"/>
              <w:rPr>
                <w:rFonts w:ascii="Calibri" w:cs="宋体"/>
                <w:sz w:val="21"/>
                <w:szCs w:val="21"/>
              </w:rPr>
            </w:pPr>
          </w:p>
        </w:tc>
        <w:tc>
          <w:tcPr>
            <w:tcW w:w="1200" w:type="dxa"/>
            <w:vAlign w:val="center"/>
          </w:tcPr>
          <w:p w14:paraId="709DA925">
            <w:pPr>
              <w:pStyle w:val="46"/>
              <w:widowControl w:val="0"/>
              <w:jc w:val="center"/>
              <w:rPr>
                <w:rFonts w:ascii="Calibri" w:cs="宋体"/>
                <w:sz w:val="21"/>
                <w:szCs w:val="21"/>
              </w:rPr>
            </w:pPr>
            <w:r>
              <w:rPr>
                <w:rFonts w:hint="eastAsia" w:ascii="Calibri" w:cs="宋体"/>
                <w:sz w:val="21"/>
                <w:szCs w:val="21"/>
              </w:rPr>
              <w:t>第（  ）页</w:t>
            </w:r>
          </w:p>
        </w:tc>
      </w:tr>
      <w:tr w14:paraId="4C5F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right"/>
        </w:trPr>
        <w:tc>
          <w:tcPr>
            <w:tcW w:w="653" w:type="dxa"/>
            <w:vAlign w:val="center"/>
          </w:tcPr>
          <w:p w14:paraId="5BDE113F">
            <w:pPr>
              <w:pStyle w:val="46"/>
              <w:widowControl w:val="0"/>
              <w:spacing w:line="360" w:lineRule="auto"/>
              <w:jc w:val="center"/>
              <w:rPr>
                <w:rFonts w:ascii="Calibri" w:cs="宋体"/>
                <w:b/>
                <w:sz w:val="21"/>
                <w:szCs w:val="21"/>
              </w:rPr>
            </w:pPr>
            <w:r>
              <w:rPr>
                <w:rFonts w:hint="eastAsia" w:ascii="Calibri" w:cs="宋体"/>
                <w:b/>
                <w:sz w:val="21"/>
                <w:szCs w:val="21"/>
              </w:rPr>
              <w:t>4</w:t>
            </w:r>
          </w:p>
        </w:tc>
        <w:tc>
          <w:tcPr>
            <w:tcW w:w="1080" w:type="dxa"/>
            <w:vAlign w:val="center"/>
          </w:tcPr>
          <w:p w14:paraId="62586C39">
            <w:pPr>
              <w:widowControl/>
              <w:jc w:val="center"/>
              <w:textAlignment w:val="center"/>
              <w:rPr>
                <w:rFonts w:ascii="Calibri" w:hAnsi="Calibri" w:cs="宋体"/>
                <w:b/>
                <w:bCs/>
                <w:sz w:val="21"/>
                <w:szCs w:val="21"/>
              </w:rPr>
            </w:pPr>
            <w:r>
              <w:rPr>
                <w:rFonts w:hint="eastAsia" w:ascii="Calibri" w:hAnsi="Calibri" w:cs="宋体"/>
                <w:b/>
                <w:bCs/>
                <w:sz w:val="21"/>
                <w:szCs w:val="21"/>
              </w:rPr>
              <w:t>车辆及驾驶员配备情况</w:t>
            </w:r>
          </w:p>
          <w:p w14:paraId="463DA418">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6314" w:type="dxa"/>
            <w:vAlign w:val="center"/>
          </w:tcPr>
          <w:p w14:paraId="65B8D8D2">
            <w:pPr>
              <w:widowControl/>
              <w:jc w:val="left"/>
              <w:textAlignment w:val="center"/>
              <w:rPr>
                <w:rFonts w:ascii="Calibri" w:hAnsi="Calibri"/>
                <w:sz w:val="21"/>
                <w:szCs w:val="21"/>
              </w:rPr>
            </w:pPr>
            <w:r>
              <w:rPr>
                <w:rFonts w:hint="eastAsia" w:ascii="Calibri" w:hAnsi="Calibri"/>
                <w:sz w:val="21"/>
                <w:szCs w:val="21"/>
                <w:lang w:val="en-US" w:eastAsia="zh-CN"/>
              </w:rPr>
              <w:t>根据</w:t>
            </w:r>
            <w:r>
              <w:rPr>
                <w:rFonts w:hint="eastAsia" w:ascii="Calibri" w:hAnsi="Calibri"/>
                <w:sz w:val="21"/>
                <w:szCs w:val="21"/>
              </w:rPr>
              <w:t>供应商</w:t>
            </w:r>
            <w:r>
              <w:rPr>
                <w:rFonts w:hint="eastAsia" w:ascii="Calibri" w:hAnsi="Calibri"/>
                <w:sz w:val="21"/>
                <w:szCs w:val="21"/>
                <w:lang w:val="en-US" w:eastAsia="zh-CN"/>
              </w:rPr>
              <w:t>针对本项目提供的</w:t>
            </w:r>
            <w:r>
              <w:rPr>
                <w:rFonts w:hint="eastAsia" w:ascii="Calibri" w:hAnsi="Calibri"/>
                <w:sz w:val="21"/>
                <w:szCs w:val="21"/>
              </w:rPr>
              <w:t>车辆及驾驶员配备情况</w:t>
            </w:r>
            <w:r>
              <w:rPr>
                <w:rFonts w:hint="eastAsia" w:ascii="Calibri" w:hAnsi="Calibri"/>
                <w:sz w:val="21"/>
                <w:szCs w:val="21"/>
                <w:lang w:eastAsia="zh-CN"/>
              </w:rPr>
              <w:t>，</w:t>
            </w:r>
            <w:r>
              <w:rPr>
                <w:rFonts w:hint="eastAsia" w:ascii="Calibri" w:hAnsi="Calibri"/>
                <w:sz w:val="21"/>
                <w:szCs w:val="21"/>
                <w:lang w:val="en-US" w:eastAsia="zh-CN"/>
              </w:rPr>
              <w:t>进行评价</w:t>
            </w:r>
            <w:r>
              <w:rPr>
                <w:rFonts w:hint="eastAsia" w:ascii="Calibri" w:hAnsi="Calibri"/>
                <w:sz w:val="21"/>
                <w:szCs w:val="21"/>
              </w:rPr>
              <w:t>：</w:t>
            </w:r>
          </w:p>
          <w:p w14:paraId="1786FB2B">
            <w:pPr>
              <w:widowControl/>
              <w:numPr>
                <w:ilvl w:val="0"/>
                <w:numId w:val="4"/>
              </w:numPr>
              <w:jc w:val="left"/>
              <w:textAlignment w:val="center"/>
              <w:rPr>
                <w:rFonts w:ascii="Calibri" w:hAnsi="Calibri"/>
                <w:sz w:val="21"/>
                <w:szCs w:val="21"/>
              </w:rPr>
            </w:pPr>
            <w:r>
              <w:rPr>
                <w:rFonts w:hint="eastAsia" w:ascii="Calibri" w:hAnsi="Calibri"/>
                <w:sz w:val="21"/>
                <w:szCs w:val="21"/>
              </w:rPr>
              <w:t>承诺租用合法正规运输公司车辆的得3分，</w:t>
            </w:r>
          </w:p>
          <w:p w14:paraId="1C3DD462">
            <w:pPr>
              <w:widowControl/>
              <w:ind w:firstLine="211" w:firstLineChars="100"/>
              <w:jc w:val="left"/>
              <w:textAlignment w:val="center"/>
              <w:rPr>
                <w:rFonts w:ascii="Calibri" w:hAnsi="Calibri"/>
                <w:b/>
                <w:bCs/>
                <w:sz w:val="21"/>
                <w:szCs w:val="21"/>
              </w:rPr>
            </w:pPr>
            <w:r>
              <w:rPr>
                <w:rFonts w:hint="eastAsia" w:ascii="Calibri" w:hAnsi="Calibri"/>
                <w:b/>
                <w:bCs/>
                <w:sz w:val="21"/>
                <w:szCs w:val="21"/>
              </w:rPr>
              <w:t>注：需提供租车公司工商营业执照、</w:t>
            </w:r>
            <w:r>
              <w:rPr>
                <w:rFonts w:hint="eastAsia" w:ascii="Calibri" w:hAnsi="Calibri"/>
                <w:b/>
                <w:bCs/>
                <w:sz w:val="21"/>
                <w:szCs w:val="21"/>
                <w:lang w:val="zh-CN"/>
              </w:rPr>
              <w:t>旅游大巴车的营运证、</w:t>
            </w:r>
            <w:r>
              <w:rPr>
                <w:rFonts w:hint="eastAsia" w:ascii="Calibri" w:hAnsi="Calibri"/>
                <w:b/>
                <w:bCs/>
                <w:sz w:val="21"/>
                <w:szCs w:val="21"/>
              </w:rPr>
              <w:t>车辆行驶证复印件，并加盖公章，未提供、提供不全或所提供文件不清晰造成评委无法判定则不得分。</w:t>
            </w:r>
          </w:p>
          <w:p w14:paraId="161B5822">
            <w:pPr>
              <w:widowControl/>
              <w:jc w:val="left"/>
              <w:textAlignment w:val="center"/>
              <w:rPr>
                <w:rFonts w:ascii="Calibri" w:hAnsi="Calibri"/>
                <w:sz w:val="21"/>
                <w:szCs w:val="21"/>
              </w:rPr>
            </w:pPr>
            <w:r>
              <w:rPr>
                <w:rFonts w:hint="eastAsia" w:ascii="Calibri" w:hAnsi="Calibri"/>
                <w:sz w:val="21"/>
                <w:szCs w:val="21"/>
              </w:rPr>
              <w:t>（2）根据车辆的车龄、性能、配置、舒适度、安全性、驾驶人员资质等情况进行综合评分；</w:t>
            </w:r>
          </w:p>
          <w:p w14:paraId="0AE7E986">
            <w:pPr>
              <w:widowControl/>
              <w:jc w:val="left"/>
              <w:textAlignment w:val="center"/>
              <w:rPr>
                <w:rFonts w:ascii="Calibri" w:hAnsi="Calibri"/>
                <w:sz w:val="21"/>
                <w:szCs w:val="21"/>
              </w:rPr>
            </w:pPr>
            <w:r>
              <w:rPr>
                <w:rFonts w:hint="eastAsia" w:ascii="Calibri" w:hAnsi="Calibri"/>
                <w:sz w:val="21"/>
                <w:szCs w:val="21"/>
              </w:rPr>
              <w:t>优：优于用户实际需求的得5分；</w:t>
            </w:r>
          </w:p>
          <w:p w14:paraId="713B4982">
            <w:pPr>
              <w:widowControl/>
              <w:jc w:val="left"/>
              <w:textAlignment w:val="center"/>
              <w:rPr>
                <w:rFonts w:ascii="Calibri" w:hAnsi="Calibri"/>
                <w:sz w:val="21"/>
                <w:szCs w:val="21"/>
              </w:rPr>
            </w:pPr>
            <w:r>
              <w:rPr>
                <w:rFonts w:hint="eastAsia" w:ascii="Calibri" w:hAnsi="Calibri"/>
                <w:sz w:val="21"/>
                <w:szCs w:val="21"/>
              </w:rPr>
              <w:t xml:space="preserve">良：符合用户实际需求的得3分； </w:t>
            </w:r>
          </w:p>
          <w:p w14:paraId="1A39F09F">
            <w:pPr>
              <w:widowControl/>
              <w:jc w:val="left"/>
              <w:textAlignment w:val="center"/>
              <w:rPr>
                <w:rFonts w:ascii="Calibri" w:hAnsi="Calibri"/>
                <w:sz w:val="21"/>
                <w:szCs w:val="21"/>
              </w:rPr>
            </w:pPr>
            <w:r>
              <w:rPr>
                <w:rFonts w:hint="eastAsia" w:ascii="Calibri" w:hAnsi="Calibri"/>
                <w:sz w:val="21"/>
                <w:szCs w:val="21"/>
              </w:rPr>
              <w:t>中：基本符合用户实际需求的得1分；</w:t>
            </w:r>
          </w:p>
          <w:p w14:paraId="125D60A0">
            <w:pPr>
              <w:widowControl/>
              <w:jc w:val="left"/>
              <w:textAlignment w:val="center"/>
              <w:rPr>
                <w:rFonts w:ascii="Calibri" w:hAnsi="Calibri"/>
                <w:sz w:val="21"/>
                <w:szCs w:val="21"/>
              </w:rPr>
            </w:pPr>
            <w:r>
              <w:rPr>
                <w:rFonts w:hint="eastAsia" w:ascii="Calibri" w:hAnsi="Calibri"/>
                <w:sz w:val="21"/>
                <w:szCs w:val="21"/>
              </w:rPr>
              <w:t>差：不满足用户实际需求，得0分。</w:t>
            </w:r>
          </w:p>
          <w:p w14:paraId="716E5F31">
            <w:pPr>
              <w:pStyle w:val="28"/>
              <w:rPr>
                <w:rFonts w:ascii="Calibri" w:hAnsi="Calibri" w:cs="宋体"/>
                <w:b/>
                <w:sz w:val="21"/>
                <w:szCs w:val="21"/>
              </w:rPr>
            </w:pPr>
            <w:r>
              <w:rPr>
                <w:rFonts w:hint="eastAsia" w:ascii="Calibri" w:hAnsi="Calibri"/>
                <w:b/>
                <w:bCs/>
                <w:sz w:val="21"/>
                <w:szCs w:val="21"/>
              </w:rPr>
              <w:t>注：须提供驾驶人员资质证件和的单位社保缴纳记录，需提供大巴车实景内外环境照片，车辆行驶证复印件</w:t>
            </w:r>
          </w:p>
        </w:tc>
        <w:tc>
          <w:tcPr>
            <w:tcW w:w="675" w:type="dxa"/>
            <w:vAlign w:val="center"/>
          </w:tcPr>
          <w:p w14:paraId="32FC1031">
            <w:pPr>
              <w:pStyle w:val="46"/>
              <w:widowControl w:val="0"/>
              <w:jc w:val="center"/>
              <w:rPr>
                <w:rFonts w:ascii="Calibri" w:cs="宋体"/>
                <w:sz w:val="21"/>
                <w:szCs w:val="21"/>
              </w:rPr>
            </w:pPr>
            <w:r>
              <w:rPr>
                <w:rFonts w:hint="eastAsia" w:ascii="Calibri" w:cs="宋体"/>
                <w:sz w:val="21"/>
                <w:szCs w:val="21"/>
              </w:rPr>
              <w:t>8分</w:t>
            </w:r>
          </w:p>
        </w:tc>
        <w:tc>
          <w:tcPr>
            <w:tcW w:w="660" w:type="dxa"/>
            <w:vAlign w:val="center"/>
          </w:tcPr>
          <w:p w14:paraId="1D9038BF">
            <w:pPr>
              <w:pStyle w:val="46"/>
              <w:widowControl w:val="0"/>
              <w:jc w:val="center"/>
              <w:rPr>
                <w:rFonts w:ascii="Calibri" w:cs="宋体"/>
                <w:sz w:val="21"/>
                <w:szCs w:val="21"/>
              </w:rPr>
            </w:pPr>
          </w:p>
        </w:tc>
        <w:tc>
          <w:tcPr>
            <w:tcW w:w="1200" w:type="dxa"/>
            <w:vAlign w:val="center"/>
          </w:tcPr>
          <w:p w14:paraId="0EF81146">
            <w:pPr>
              <w:pStyle w:val="46"/>
              <w:widowControl w:val="0"/>
              <w:jc w:val="center"/>
              <w:rPr>
                <w:rFonts w:ascii="Calibri" w:cs="宋体"/>
                <w:sz w:val="21"/>
                <w:szCs w:val="21"/>
              </w:rPr>
            </w:pPr>
            <w:r>
              <w:rPr>
                <w:rFonts w:hint="eastAsia" w:ascii="Calibri" w:cs="宋体"/>
                <w:sz w:val="21"/>
                <w:szCs w:val="21"/>
              </w:rPr>
              <w:t>第（  ）页</w:t>
            </w:r>
          </w:p>
        </w:tc>
      </w:tr>
      <w:tr w14:paraId="7365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right"/>
        </w:trPr>
        <w:tc>
          <w:tcPr>
            <w:tcW w:w="653" w:type="dxa"/>
            <w:vAlign w:val="center"/>
          </w:tcPr>
          <w:p w14:paraId="62B791C3">
            <w:pPr>
              <w:pStyle w:val="46"/>
              <w:widowControl w:val="0"/>
              <w:spacing w:line="360" w:lineRule="auto"/>
              <w:jc w:val="center"/>
              <w:rPr>
                <w:rFonts w:ascii="Calibri" w:cs="宋体"/>
                <w:b/>
                <w:sz w:val="21"/>
                <w:szCs w:val="21"/>
              </w:rPr>
            </w:pPr>
            <w:r>
              <w:rPr>
                <w:rFonts w:hint="eastAsia" w:ascii="Calibri" w:cs="宋体"/>
                <w:b/>
                <w:sz w:val="21"/>
                <w:szCs w:val="21"/>
              </w:rPr>
              <w:t>5</w:t>
            </w:r>
          </w:p>
        </w:tc>
        <w:tc>
          <w:tcPr>
            <w:tcW w:w="1080" w:type="dxa"/>
            <w:vAlign w:val="center"/>
          </w:tcPr>
          <w:p w14:paraId="2374EB22">
            <w:pPr>
              <w:widowControl/>
              <w:jc w:val="center"/>
              <w:textAlignment w:val="center"/>
              <w:rPr>
                <w:rFonts w:ascii="Calibri" w:hAnsi="Calibri" w:cs="宋体"/>
                <w:b/>
                <w:bCs/>
                <w:sz w:val="21"/>
                <w:szCs w:val="21"/>
              </w:rPr>
            </w:pPr>
            <w:r>
              <w:rPr>
                <w:rFonts w:hint="eastAsia" w:ascii="Calibri" w:hAnsi="Calibri" w:cs="宋体"/>
                <w:b/>
                <w:bCs/>
                <w:sz w:val="21"/>
                <w:szCs w:val="21"/>
              </w:rPr>
              <w:t>保险情况</w:t>
            </w:r>
          </w:p>
          <w:p w14:paraId="2069B041">
            <w:pPr>
              <w:widowControl/>
              <w:jc w:val="center"/>
              <w:textAlignment w:val="center"/>
              <w:rPr>
                <w:rFonts w:ascii="Calibri" w:hAnsi="Calibri" w:cs="宋体"/>
                <w:b/>
                <w:bCs/>
                <w:sz w:val="21"/>
                <w:szCs w:val="21"/>
              </w:rPr>
            </w:pPr>
            <w:r>
              <w:rPr>
                <w:rFonts w:hint="eastAsia" w:ascii="Calibri" w:hAnsi="Calibri" w:cs="宋体"/>
                <w:b/>
                <w:bCs/>
                <w:sz w:val="21"/>
                <w:szCs w:val="21"/>
              </w:rPr>
              <w:t>（8分）</w:t>
            </w:r>
          </w:p>
        </w:tc>
        <w:tc>
          <w:tcPr>
            <w:tcW w:w="6314" w:type="dxa"/>
            <w:vAlign w:val="center"/>
          </w:tcPr>
          <w:p w14:paraId="78DD62DC">
            <w:pPr>
              <w:widowControl/>
              <w:jc w:val="left"/>
              <w:textAlignment w:val="center"/>
              <w:rPr>
                <w:rFonts w:ascii="Calibri" w:hAnsi="Calibri" w:cs="宋体"/>
                <w:sz w:val="21"/>
                <w:szCs w:val="21"/>
              </w:rPr>
            </w:pPr>
            <w:r>
              <w:rPr>
                <w:rFonts w:hint="eastAsia" w:ascii="Calibri" w:hAnsi="Calibri" w:cs="宋体"/>
                <w:sz w:val="21"/>
                <w:szCs w:val="21"/>
                <w:lang w:val="en-US" w:eastAsia="zh-CN"/>
              </w:rPr>
              <w:t>根据各供应针对本项目提供的</w:t>
            </w:r>
            <w:r>
              <w:rPr>
                <w:rFonts w:hint="eastAsia" w:ascii="Calibri" w:hAnsi="Calibri" w:cs="宋体"/>
                <w:sz w:val="21"/>
                <w:szCs w:val="21"/>
              </w:rPr>
              <w:t>保险额度承诺</w:t>
            </w:r>
            <w:r>
              <w:rPr>
                <w:rFonts w:hint="eastAsia" w:ascii="Calibri" w:hAnsi="Calibri" w:cs="宋体"/>
                <w:sz w:val="21"/>
                <w:szCs w:val="21"/>
                <w:lang w:val="en-US" w:eastAsia="zh-CN"/>
              </w:rPr>
              <w:t>情况，进行评价</w:t>
            </w:r>
            <w:r>
              <w:rPr>
                <w:rFonts w:hint="eastAsia" w:ascii="Calibri" w:hAnsi="Calibri" w:cs="宋体"/>
                <w:sz w:val="21"/>
                <w:szCs w:val="21"/>
              </w:rPr>
              <w:t>：</w:t>
            </w:r>
          </w:p>
          <w:p w14:paraId="55795591">
            <w:pPr>
              <w:widowControl/>
              <w:numPr>
                <w:ilvl w:val="0"/>
                <w:numId w:val="5"/>
              </w:numPr>
              <w:jc w:val="left"/>
              <w:textAlignment w:val="center"/>
              <w:rPr>
                <w:rFonts w:ascii="Calibri" w:hAnsi="Calibri" w:cs="宋体"/>
                <w:sz w:val="21"/>
                <w:szCs w:val="21"/>
              </w:rPr>
            </w:pPr>
            <w:r>
              <w:rPr>
                <w:rFonts w:hint="eastAsia" w:ascii="Calibri" w:hAnsi="Calibri" w:cs="宋体"/>
                <w:sz w:val="21"/>
                <w:szCs w:val="21"/>
                <w:lang w:val="zh-CN"/>
              </w:rPr>
              <w:t>旅行社责任险保险额度最高的得</w:t>
            </w:r>
            <w:r>
              <w:rPr>
                <w:rFonts w:hint="eastAsia" w:ascii="Calibri" w:hAnsi="Calibri" w:cs="宋体"/>
                <w:sz w:val="21"/>
                <w:szCs w:val="21"/>
              </w:rPr>
              <w:t xml:space="preserve">4分，第二名得2.5分，第三名得1分，其余或未提供不得分；                          </w:t>
            </w:r>
          </w:p>
          <w:p w14:paraId="281B0C70">
            <w:pPr>
              <w:widowControl/>
              <w:jc w:val="left"/>
              <w:textAlignment w:val="center"/>
              <w:rPr>
                <w:rFonts w:ascii="Calibri" w:hAnsi="Calibri" w:cs="宋体"/>
                <w:sz w:val="21"/>
                <w:szCs w:val="21"/>
              </w:rPr>
            </w:pPr>
            <w:r>
              <w:rPr>
                <w:rFonts w:hint="eastAsia" w:ascii="Calibri" w:hAnsi="Calibri" w:cs="宋体"/>
                <w:sz w:val="21"/>
                <w:szCs w:val="21"/>
              </w:rPr>
              <w:t>（2）</w:t>
            </w:r>
            <w:r>
              <w:rPr>
                <w:rFonts w:hint="eastAsia" w:ascii="Calibri" w:hAnsi="Calibri" w:cs="宋体"/>
                <w:sz w:val="21"/>
                <w:szCs w:val="21"/>
                <w:lang w:val="zh-CN"/>
              </w:rPr>
              <w:t>旅游个人意外险</w:t>
            </w:r>
            <w:r>
              <w:rPr>
                <w:rFonts w:hint="eastAsia" w:ascii="Calibri" w:hAnsi="Calibri" w:cs="宋体"/>
                <w:sz w:val="21"/>
                <w:szCs w:val="21"/>
              </w:rPr>
              <w:t>保险额度最高的得4分，第二名得2.5分，第三名得1分，其余或未提供不得分。</w:t>
            </w:r>
          </w:p>
          <w:p w14:paraId="5683AB75">
            <w:pPr>
              <w:widowControl/>
              <w:jc w:val="left"/>
              <w:textAlignment w:val="center"/>
              <w:rPr>
                <w:rFonts w:ascii="Calibri" w:hAnsi="Calibri" w:cs="宋体"/>
                <w:sz w:val="21"/>
                <w:szCs w:val="21"/>
              </w:rPr>
            </w:pPr>
            <w:r>
              <w:rPr>
                <w:rFonts w:hint="eastAsia" w:ascii="Calibri" w:hAnsi="Calibri"/>
                <w:b/>
                <w:bCs/>
                <w:sz w:val="21"/>
                <w:szCs w:val="21"/>
              </w:rPr>
              <w:t>注：在额度相同的情况下，并列得分，如第一名两家单位，后续直接排序第三名，以此类推。须提供保险额度承诺函，加盖公章。</w:t>
            </w:r>
          </w:p>
        </w:tc>
        <w:tc>
          <w:tcPr>
            <w:tcW w:w="675" w:type="dxa"/>
            <w:vAlign w:val="center"/>
          </w:tcPr>
          <w:p w14:paraId="38EE1D01">
            <w:pPr>
              <w:pStyle w:val="46"/>
              <w:widowControl w:val="0"/>
              <w:jc w:val="center"/>
              <w:rPr>
                <w:rFonts w:ascii="Calibri" w:cs="宋体"/>
                <w:sz w:val="21"/>
                <w:szCs w:val="21"/>
              </w:rPr>
            </w:pPr>
            <w:r>
              <w:rPr>
                <w:rFonts w:hint="eastAsia" w:ascii="Calibri" w:cs="宋体"/>
                <w:sz w:val="21"/>
                <w:szCs w:val="21"/>
              </w:rPr>
              <w:t>8分</w:t>
            </w:r>
          </w:p>
        </w:tc>
        <w:tc>
          <w:tcPr>
            <w:tcW w:w="660" w:type="dxa"/>
            <w:vAlign w:val="center"/>
          </w:tcPr>
          <w:p w14:paraId="049FB6CE">
            <w:pPr>
              <w:pStyle w:val="46"/>
              <w:widowControl w:val="0"/>
              <w:jc w:val="center"/>
              <w:rPr>
                <w:rFonts w:ascii="Calibri" w:cs="宋体"/>
                <w:sz w:val="21"/>
                <w:szCs w:val="21"/>
              </w:rPr>
            </w:pPr>
          </w:p>
        </w:tc>
        <w:tc>
          <w:tcPr>
            <w:tcW w:w="1200" w:type="dxa"/>
            <w:vAlign w:val="center"/>
          </w:tcPr>
          <w:p w14:paraId="6CACCE6B">
            <w:pPr>
              <w:pStyle w:val="46"/>
              <w:widowControl w:val="0"/>
              <w:jc w:val="center"/>
              <w:rPr>
                <w:rFonts w:ascii="Calibri" w:cs="宋体"/>
                <w:sz w:val="21"/>
                <w:szCs w:val="21"/>
              </w:rPr>
            </w:pPr>
            <w:r>
              <w:rPr>
                <w:rFonts w:hint="eastAsia" w:ascii="Calibri" w:cs="宋体"/>
                <w:sz w:val="21"/>
                <w:szCs w:val="21"/>
              </w:rPr>
              <w:t>第（  ）页</w:t>
            </w:r>
          </w:p>
        </w:tc>
      </w:tr>
      <w:tr w14:paraId="6E05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right"/>
        </w:trPr>
        <w:tc>
          <w:tcPr>
            <w:tcW w:w="653" w:type="dxa"/>
            <w:vAlign w:val="center"/>
          </w:tcPr>
          <w:p w14:paraId="61D517BB">
            <w:pPr>
              <w:pStyle w:val="46"/>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6</w:t>
            </w:r>
          </w:p>
        </w:tc>
        <w:tc>
          <w:tcPr>
            <w:tcW w:w="1080" w:type="dxa"/>
            <w:vAlign w:val="center"/>
          </w:tcPr>
          <w:p w14:paraId="3A4431AE">
            <w:pPr>
              <w:widowControl/>
              <w:jc w:val="center"/>
              <w:textAlignment w:val="center"/>
              <w:rPr>
                <w:rFonts w:ascii="Calibri" w:hAnsi="Calibri" w:cs="宋体"/>
                <w:b/>
                <w:bCs/>
                <w:sz w:val="21"/>
                <w:szCs w:val="21"/>
              </w:rPr>
            </w:pPr>
            <w:r>
              <w:rPr>
                <w:rFonts w:hint="eastAsia" w:ascii="Calibri" w:hAnsi="Calibri" w:cs="宋体"/>
                <w:b/>
                <w:bCs/>
                <w:sz w:val="21"/>
                <w:szCs w:val="21"/>
              </w:rPr>
              <w:t>餐饮服务情况</w:t>
            </w:r>
          </w:p>
          <w:p w14:paraId="7F84C1AE">
            <w:pPr>
              <w:widowControl/>
              <w:jc w:val="center"/>
              <w:textAlignment w:val="center"/>
              <w:rPr>
                <w:rFonts w:ascii="Calibri" w:hAnsi="Calibri" w:cs="宋体"/>
                <w:b/>
                <w:bCs/>
                <w:sz w:val="21"/>
                <w:szCs w:val="21"/>
              </w:rPr>
            </w:pPr>
            <w:r>
              <w:rPr>
                <w:rFonts w:hint="eastAsia" w:ascii="Calibri" w:hAnsi="Calibri" w:cs="宋体"/>
                <w:b/>
                <w:bCs/>
                <w:sz w:val="21"/>
                <w:szCs w:val="21"/>
              </w:rPr>
              <w:t>（10分）</w:t>
            </w:r>
          </w:p>
        </w:tc>
        <w:tc>
          <w:tcPr>
            <w:tcW w:w="6314" w:type="dxa"/>
            <w:vAlign w:val="center"/>
          </w:tcPr>
          <w:p w14:paraId="30B99EC3">
            <w:pPr>
              <w:widowControl/>
              <w:jc w:val="left"/>
              <w:textAlignment w:val="center"/>
              <w:rPr>
                <w:rFonts w:hint="default" w:ascii="Calibri" w:hAnsi="Calibri" w:cs="宋体"/>
                <w:sz w:val="21"/>
                <w:szCs w:val="21"/>
                <w:lang w:val="en-US"/>
              </w:rPr>
            </w:pPr>
            <w:r>
              <w:rPr>
                <w:rFonts w:hint="eastAsia" w:ascii="Calibri" w:hAnsi="Calibri" w:cs="宋体"/>
                <w:sz w:val="21"/>
                <w:szCs w:val="21"/>
                <w:lang w:val="en-US" w:eastAsia="zh-CN"/>
              </w:rPr>
              <w:t>根据各供应针对本项目提供的餐饮服务情况，进行评价：</w:t>
            </w:r>
          </w:p>
          <w:p w14:paraId="426A8696">
            <w:pPr>
              <w:widowControl/>
              <w:jc w:val="left"/>
              <w:textAlignment w:val="center"/>
              <w:rPr>
                <w:rFonts w:ascii="Calibri" w:hAnsi="Calibri" w:cs="宋体"/>
                <w:sz w:val="21"/>
                <w:szCs w:val="21"/>
              </w:rPr>
            </w:pPr>
            <w:r>
              <w:rPr>
                <w:rFonts w:hint="eastAsia" w:ascii="Calibri" w:hAnsi="Calibri" w:cs="宋体"/>
                <w:sz w:val="21"/>
                <w:szCs w:val="21"/>
              </w:rPr>
              <w:t>（1）餐饮场所具有有效期内的食品卫生许可证，得2分，无不得分。</w:t>
            </w:r>
          </w:p>
          <w:p w14:paraId="03ED5DBF">
            <w:pPr>
              <w:widowControl/>
              <w:jc w:val="left"/>
              <w:textAlignment w:val="center"/>
              <w:rPr>
                <w:rFonts w:ascii="Calibri" w:hAnsi="Calibri" w:cs="宋体"/>
                <w:sz w:val="21"/>
                <w:szCs w:val="21"/>
              </w:rPr>
            </w:pPr>
            <w:r>
              <w:rPr>
                <w:rFonts w:hint="eastAsia" w:ascii="Calibri" w:hAnsi="Calibri" w:cs="宋体"/>
                <w:sz w:val="21"/>
                <w:szCs w:val="21"/>
              </w:rPr>
              <w:t>（2）餐饮场所的</w:t>
            </w:r>
            <w:r>
              <w:rPr>
                <w:rFonts w:hint="eastAsia" w:ascii="宋体" w:hAnsi="宋体"/>
                <w:sz w:val="21"/>
                <w:szCs w:val="21"/>
              </w:rPr>
              <w:t>干净、整洁、无异味，</w:t>
            </w:r>
            <w:r>
              <w:rPr>
                <w:rFonts w:hint="eastAsia" w:ascii="Calibri" w:hAnsi="Calibri" w:cs="宋体"/>
                <w:sz w:val="21"/>
                <w:szCs w:val="21"/>
              </w:rPr>
              <w:t>午餐餐饮标准、菜品品种、数量、菜式、份量等进行评价：优:8分，良:5分，中:3分，差:1分。</w:t>
            </w:r>
          </w:p>
          <w:p w14:paraId="73CDCB77">
            <w:pPr>
              <w:widowControl/>
              <w:jc w:val="left"/>
              <w:textAlignment w:val="center"/>
              <w:rPr>
                <w:rFonts w:ascii="Calibri" w:hAnsi="Calibri" w:cs="宋体"/>
                <w:sz w:val="21"/>
                <w:szCs w:val="21"/>
              </w:rPr>
            </w:pPr>
            <w:r>
              <w:rPr>
                <w:rFonts w:hint="eastAsia" w:ascii="Calibri" w:hAnsi="Calibri"/>
                <w:b/>
                <w:bCs/>
                <w:sz w:val="21"/>
                <w:szCs w:val="21"/>
              </w:rPr>
              <w:t>注：需</w:t>
            </w:r>
            <w:r>
              <w:rPr>
                <w:rFonts w:hint="eastAsia" w:ascii="Calibri" w:hAnsi="Calibri" w:cs="宋体"/>
                <w:b/>
                <w:bCs/>
                <w:sz w:val="21"/>
                <w:szCs w:val="21"/>
              </w:rPr>
              <w:t>提供餐饮场所营业执照、食品卫生许可证、餐饮场所名称、地址、</w:t>
            </w:r>
            <w:r>
              <w:rPr>
                <w:rFonts w:hint="eastAsia" w:ascii="Calibri" w:hAnsi="Calibri"/>
                <w:b/>
                <w:bCs/>
                <w:sz w:val="21"/>
                <w:szCs w:val="21"/>
              </w:rPr>
              <w:t>实景环境照片、菜单</w:t>
            </w:r>
            <w:r>
              <w:rPr>
                <w:rFonts w:hint="eastAsia" w:ascii="Calibri" w:hAnsi="Calibri" w:cs="宋体"/>
                <w:b/>
                <w:bCs/>
                <w:sz w:val="21"/>
                <w:szCs w:val="21"/>
              </w:rPr>
              <w:t>等，</w:t>
            </w:r>
            <w:r>
              <w:rPr>
                <w:rFonts w:hint="eastAsia" w:ascii="Calibri" w:hAnsi="Calibri"/>
                <w:b/>
                <w:bCs/>
                <w:sz w:val="21"/>
                <w:szCs w:val="21"/>
              </w:rPr>
              <w:t>加盖供应商和餐饮场所公章，</w:t>
            </w:r>
            <w:r>
              <w:rPr>
                <w:rFonts w:hint="eastAsia" w:ascii="Calibri" w:hAnsi="Calibri" w:cs="宋体"/>
                <w:b/>
                <w:bCs/>
                <w:sz w:val="21"/>
                <w:szCs w:val="21"/>
              </w:rPr>
              <w:t>未提供不得分。</w:t>
            </w:r>
          </w:p>
        </w:tc>
        <w:tc>
          <w:tcPr>
            <w:tcW w:w="675" w:type="dxa"/>
            <w:vAlign w:val="center"/>
          </w:tcPr>
          <w:p w14:paraId="51AD7B81">
            <w:pPr>
              <w:pStyle w:val="46"/>
              <w:widowControl w:val="0"/>
              <w:jc w:val="center"/>
              <w:rPr>
                <w:rFonts w:ascii="Calibri" w:cs="宋体"/>
                <w:sz w:val="21"/>
                <w:szCs w:val="21"/>
              </w:rPr>
            </w:pPr>
            <w:r>
              <w:rPr>
                <w:rFonts w:hint="eastAsia" w:ascii="Calibri" w:cs="宋体"/>
                <w:sz w:val="21"/>
                <w:szCs w:val="21"/>
              </w:rPr>
              <w:t>10分</w:t>
            </w:r>
          </w:p>
        </w:tc>
        <w:tc>
          <w:tcPr>
            <w:tcW w:w="660" w:type="dxa"/>
            <w:vAlign w:val="center"/>
          </w:tcPr>
          <w:p w14:paraId="7E91BAED">
            <w:pPr>
              <w:pStyle w:val="46"/>
              <w:widowControl w:val="0"/>
              <w:jc w:val="center"/>
              <w:rPr>
                <w:rFonts w:ascii="Calibri" w:cs="宋体"/>
                <w:sz w:val="21"/>
                <w:szCs w:val="21"/>
              </w:rPr>
            </w:pPr>
          </w:p>
        </w:tc>
        <w:tc>
          <w:tcPr>
            <w:tcW w:w="1200" w:type="dxa"/>
            <w:vAlign w:val="center"/>
          </w:tcPr>
          <w:p w14:paraId="7BEC5D48">
            <w:pPr>
              <w:pStyle w:val="46"/>
              <w:widowControl w:val="0"/>
              <w:jc w:val="center"/>
              <w:rPr>
                <w:rFonts w:ascii="Calibri" w:cs="宋体"/>
                <w:sz w:val="21"/>
                <w:szCs w:val="21"/>
              </w:rPr>
            </w:pPr>
            <w:r>
              <w:rPr>
                <w:rFonts w:hint="eastAsia" w:ascii="Calibri" w:cs="宋体"/>
                <w:sz w:val="21"/>
                <w:szCs w:val="21"/>
              </w:rPr>
              <w:t>第（  ）页</w:t>
            </w:r>
          </w:p>
        </w:tc>
      </w:tr>
      <w:tr w14:paraId="0038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right"/>
        </w:trPr>
        <w:tc>
          <w:tcPr>
            <w:tcW w:w="653" w:type="dxa"/>
            <w:vAlign w:val="center"/>
          </w:tcPr>
          <w:p w14:paraId="0793A2B4">
            <w:pPr>
              <w:pStyle w:val="46"/>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7</w:t>
            </w:r>
          </w:p>
        </w:tc>
        <w:tc>
          <w:tcPr>
            <w:tcW w:w="1080" w:type="dxa"/>
            <w:vAlign w:val="center"/>
          </w:tcPr>
          <w:p w14:paraId="58B07938">
            <w:pPr>
              <w:widowControl/>
              <w:jc w:val="center"/>
              <w:textAlignment w:val="center"/>
              <w:rPr>
                <w:rFonts w:ascii="Calibri" w:hAnsi="Calibri" w:cs="宋体"/>
                <w:b/>
                <w:bCs/>
                <w:sz w:val="21"/>
                <w:szCs w:val="21"/>
              </w:rPr>
            </w:pPr>
            <w:r>
              <w:rPr>
                <w:rFonts w:hint="eastAsia" w:ascii="宋体" w:hAnsi="宋体"/>
                <w:b/>
                <w:sz w:val="21"/>
                <w:szCs w:val="21"/>
              </w:rPr>
              <w:t>住宿标准</w:t>
            </w:r>
          </w:p>
          <w:p w14:paraId="76655799">
            <w:pPr>
              <w:widowControl/>
              <w:jc w:val="center"/>
              <w:textAlignment w:val="center"/>
              <w:rPr>
                <w:rFonts w:ascii="Calibri" w:hAnsi="Calibri" w:cs="宋体"/>
                <w:b/>
                <w:bCs/>
                <w:sz w:val="21"/>
                <w:szCs w:val="21"/>
              </w:rPr>
            </w:pPr>
            <w:r>
              <w:rPr>
                <w:rFonts w:hint="eastAsia" w:ascii="Calibri" w:hAnsi="Calibri" w:cs="宋体"/>
                <w:b/>
                <w:bCs/>
                <w:sz w:val="21"/>
                <w:szCs w:val="21"/>
              </w:rPr>
              <w:t>（11分）</w:t>
            </w:r>
          </w:p>
        </w:tc>
        <w:tc>
          <w:tcPr>
            <w:tcW w:w="6314" w:type="dxa"/>
            <w:vAlign w:val="center"/>
          </w:tcPr>
          <w:p w14:paraId="19CFEED4">
            <w:pPr>
              <w:widowControl/>
              <w:jc w:val="left"/>
              <w:textAlignment w:val="center"/>
              <w:rPr>
                <w:rFonts w:ascii="Calibri" w:hAnsi="Calibri"/>
                <w:sz w:val="21"/>
                <w:szCs w:val="21"/>
                <w:lang w:val="zh-CN"/>
              </w:rPr>
            </w:pPr>
            <w:r>
              <w:rPr>
                <w:rFonts w:hint="eastAsia" w:ascii="Calibri" w:hAnsi="Calibri"/>
                <w:sz w:val="21"/>
                <w:szCs w:val="21"/>
                <w:lang w:val="zh-CN"/>
              </w:rPr>
              <w:t>各供应商</w:t>
            </w:r>
            <w:r>
              <w:rPr>
                <w:rFonts w:hint="eastAsia" w:ascii="Calibri" w:hAnsi="Calibri"/>
                <w:sz w:val="21"/>
                <w:szCs w:val="21"/>
                <w:lang w:val="en-US" w:eastAsia="zh-CN"/>
              </w:rPr>
              <w:t>针对本项目</w:t>
            </w:r>
            <w:r>
              <w:rPr>
                <w:rFonts w:hint="eastAsia" w:ascii="Calibri" w:hAnsi="Calibri"/>
                <w:sz w:val="21"/>
                <w:szCs w:val="21"/>
                <w:lang w:val="zh-CN"/>
              </w:rPr>
              <w:t>提供的四星级及以上酒店住宿标准，进行评价：</w:t>
            </w:r>
          </w:p>
          <w:p w14:paraId="3E9C66A4">
            <w:pPr>
              <w:rPr>
                <w:rFonts w:ascii="宋体" w:hAnsi="宋体"/>
                <w:bCs/>
                <w:sz w:val="21"/>
                <w:szCs w:val="21"/>
              </w:rPr>
            </w:pPr>
            <w:r>
              <w:rPr>
                <w:rFonts w:hint="eastAsia" w:ascii="宋体" w:hAnsi="宋体"/>
                <w:bCs/>
                <w:sz w:val="21"/>
                <w:szCs w:val="21"/>
              </w:rPr>
              <w:t>（1）可提供35间或以上单人房，其它为标准双人房，每间房有窗户、阳台，通风采光好的：11分；</w:t>
            </w:r>
          </w:p>
          <w:p w14:paraId="419044E4">
            <w:pPr>
              <w:rPr>
                <w:rFonts w:ascii="宋体" w:hAnsi="宋体"/>
                <w:bCs/>
                <w:sz w:val="21"/>
                <w:szCs w:val="21"/>
              </w:rPr>
            </w:pPr>
            <w:r>
              <w:rPr>
                <w:rFonts w:hint="eastAsia" w:ascii="宋体" w:hAnsi="宋体"/>
                <w:bCs/>
                <w:sz w:val="21"/>
                <w:szCs w:val="21"/>
              </w:rPr>
              <w:t>（2）可提供25～34间单人房，其它为标准双人房，每间房有窗户，部分房间有阳台：8分；</w:t>
            </w:r>
          </w:p>
          <w:p w14:paraId="1B4A5DF5">
            <w:pPr>
              <w:rPr>
                <w:rFonts w:ascii="宋体" w:hAnsi="宋体"/>
                <w:bCs/>
                <w:sz w:val="21"/>
                <w:szCs w:val="21"/>
              </w:rPr>
            </w:pPr>
            <w:r>
              <w:rPr>
                <w:rFonts w:hint="eastAsia" w:ascii="宋体" w:hAnsi="宋体"/>
                <w:bCs/>
                <w:sz w:val="21"/>
                <w:szCs w:val="21"/>
              </w:rPr>
              <w:t>（3）可提供15～24间单人房，其它为标准双人房，每间房有窗户，部分房间有阳台：5分；</w:t>
            </w:r>
          </w:p>
          <w:p w14:paraId="77D65BEB">
            <w:pPr>
              <w:rPr>
                <w:rFonts w:ascii="宋体" w:hAnsi="宋体"/>
                <w:bCs/>
                <w:sz w:val="21"/>
                <w:szCs w:val="21"/>
              </w:rPr>
            </w:pPr>
            <w:r>
              <w:rPr>
                <w:rFonts w:hint="eastAsia" w:ascii="宋体" w:hAnsi="宋体"/>
                <w:bCs/>
                <w:sz w:val="21"/>
                <w:szCs w:val="21"/>
              </w:rPr>
              <w:t>（4）可提供1～14间单人房，其它为标准双人房，每间房有窗户，部分房间有阳台：2分；</w:t>
            </w:r>
          </w:p>
          <w:p w14:paraId="76177961">
            <w:pPr>
              <w:rPr>
                <w:rFonts w:ascii="宋体" w:hAnsi="宋体"/>
                <w:bCs/>
                <w:sz w:val="21"/>
                <w:szCs w:val="21"/>
              </w:rPr>
            </w:pPr>
            <w:r>
              <w:rPr>
                <w:rFonts w:hint="eastAsia" w:ascii="宋体" w:hAnsi="宋体"/>
                <w:bCs/>
                <w:sz w:val="21"/>
                <w:szCs w:val="21"/>
              </w:rPr>
              <w:t>（5）以上4种情况以外的其它情况，不得分。</w:t>
            </w:r>
          </w:p>
          <w:p w14:paraId="39EC6B33">
            <w:pPr>
              <w:widowControl/>
              <w:jc w:val="left"/>
              <w:textAlignment w:val="center"/>
              <w:rPr>
                <w:rFonts w:ascii="Calibri" w:hAnsi="Calibri"/>
                <w:sz w:val="21"/>
                <w:szCs w:val="21"/>
              </w:rPr>
            </w:pPr>
            <w:r>
              <w:rPr>
                <w:rFonts w:hint="eastAsia" w:ascii="宋体" w:hAnsi="宋体"/>
                <w:b/>
                <w:sz w:val="21"/>
                <w:szCs w:val="21"/>
              </w:rPr>
              <w:t>注：须提供房间照片证明，</w:t>
            </w:r>
            <w:r>
              <w:rPr>
                <w:rFonts w:hint="eastAsia" w:ascii="Calibri" w:hAnsi="Calibri"/>
                <w:b/>
                <w:sz w:val="21"/>
                <w:szCs w:val="21"/>
              </w:rPr>
              <w:t>加盖供应商公章，</w:t>
            </w:r>
            <w:r>
              <w:rPr>
                <w:rFonts w:hint="eastAsia" w:ascii="Calibri" w:hAnsi="Calibri" w:cs="宋体"/>
                <w:b/>
                <w:sz w:val="21"/>
                <w:szCs w:val="21"/>
              </w:rPr>
              <w:t>未提供不得分。</w:t>
            </w:r>
          </w:p>
        </w:tc>
        <w:tc>
          <w:tcPr>
            <w:tcW w:w="675" w:type="dxa"/>
            <w:vAlign w:val="center"/>
          </w:tcPr>
          <w:p w14:paraId="7B8BA068">
            <w:pPr>
              <w:pStyle w:val="46"/>
              <w:widowControl w:val="0"/>
              <w:jc w:val="center"/>
              <w:rPr>
                <w:rFonts w:ascii="Calibri" w:cs="宋体"/>
                <w:sz w:val="21"/>
                <w:szCs w:val="21"/>
              </w:rPr>
            </w:pPr>
            <w:r>
              <w:rPr>
                <w:rFonts w:hint="eastAsia" w:ascii="Calibri" w:cs="宋体"/>
                <w:sz w:val="21"/>
                <w:szCs w:val="21"/>
              </w:rPr>
              <w:t>11分</w:t>
            </w:r>
          </w:p>
        </w:tc>
        <w:tc>
          <w:tcPr>
            <w:tcW w:w="660" w:type="dxa"/>
            <w:vAlign w:val="center"/>
          </w:tcPr>
          <w:p w14:paraId="6D88AFFA">
            <w:pPr>
              <w:pStyle w:val="46"/>
              <w:widowControl w:val="0"/>
              <w:jc w:val="center"/>
              <w:rPr>
                <w:rFonts w:ascii="Calibri" w:cs="宋体"/>
                <w:sz w:val="21"/>
                <w:szCs w:val="21"/>
              </w:rPr>
            </w:pPr>
          </w:p>
        </w:tc>
        <w:tc>
          <w:tcPr>
            <w:tcW w:w="1200" w:type="dxa"/>
            <w:vAlign w:val="center"/>
          </w:tcPr>
          <w:p w14:paraId="40F7099D">
            <w:pPr>
              <w:pStyle w:val="46"/>
              <w:widowControl w:val="0"/>
              <w:jc w:val="center"/>
              <w:rPr>
                <w:rFonts w:ascii="Calibri" w:cs="宋体"/>
                <w:sz w:val="21"/>
                <w:szCs w:val="21"/>
              </w:rPr>
            </w:pPr>
            <w:r>
              <w:rPr>
                <w:rFonts w:hint="eastAsia" w:ascii="Calibri" w:cs="宋体"/>
                <w:sz w:val="21"/>
                <w:szCs w:val="21"/>
              </w:rPr>
              <w:t>第（  ）页</w:t>
            </w:r>
          </w:p>
        </w:tc>
      </w:tr>
      <w:tr w14:paraId="061D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right"/>
        </w:trPr>
        <w:tc>
          <w:tcPr>
            <w:tcW w:w="653" w:type="dxa"/>
            <w:vAlign w:val="center"/>
          </w:tcPr>
          <w:p w14:paraId="3F3960F0">
            <w:pPr>
              <w:pStyle w:val="46"/>
              <w:widowControl w:val="0"/>
              <w:spacing w:line="360" w:lineRule="auto"/>
              <w:jc w:val="center"/>
              <w:rPr>
                <w:rFonts w:hint="eastAsia" w:ascii="Calibri" w:eastAsia="宋体" w:cs="宋体"/>
                <w:b/>
                <w:sz w:val="21"/>
                <w:szCs w:val="21"/>
                <w:lang w:eastAsia="zh-CN"/>
              </w:rPr>
            </w:pPr>
            <w:r>
              <w:rPr>
                <w:rFonts w:hint="eastAsia" w:ascii="Calibri" w:cs="宋体"/>
                <w:b/>
                <w:sz w:val="21"/>
                <w:szCs w:val="21"/>
                <w:lang w:val="en-US" w:eastAsia="zh-CN"/>
              </w:rPr>
              <w:t>8</w:t>
            </w:r>
          </w:p>
        </w:tc>
        <w:tc>
          <w:tcPr>
            <w:tcW w:w="1080" w:type="dxa"/>
            <w:vAlign w:val="center"/>
          </w:tcPr>
          <w:p w14:paraId="1BCC8BE8">
            <w:pPr>
              <w:widowControl/>
              <w:jc w:val="center"/>
              <w:textAlignment w:val="center"/>
              <w:rPr>
                <w:rFonts w:ascii="Calibri" w:hAnsi="Calibri" w:cs="宋体"/>
                <w:b/>
                <w:bCs/>
                <w:sz w:val="21"/>
                <w:szCs w:val="21"/>
                <w:lang w:val="zh-CN"/>
              </w:rPr>
            </w:pPr>
            <w:r>
              <w:rPr>
                <w:rFonts w:hint="eastAsia" w:ascii="Calibri" w:hAnsi="Calibri" w:cs="宋体"/>
                <w:b/>
                <w:bCs/>
                <w:sz w:val="21"/>
                <w:szCs w:val="21"/>
                <w:lang w:val="zh-CN"/>
              </w:rPr>
              <w:t>旅游安全质量情况</w:t>
            </w:r>
          </w:p>
          <w:p w14:paraId="1DFE267A">
            <w:pPr>
              <w:widowControl/>
              <w:jc w:val="center"/>
              <w:textAlignment w:val="center"/>
              <w:rPr>
                <w:rFonts w:ascii="Calibri" w:hAnsi="Calibri" w:cs="宋体"/>
                <w:b/>
                <w:bCs/>
                <w:sz w:val="21"/>
                <w:szCs w:val="21"/>
              </w:rPr>
            </w:pPr>
            <w:r>
              <w:rPr>
                <w:rFonts w:hint="eastAsia" w:ascii="Calibri" w:hAnsi="Calibri" w:cs="宋体"/>
                <w:b/>
                <w:bCs/>
                <w:sz w:val="21"/>
                <w:szCs w:val="21"/>
              </w:rPr>
              <w:t>（12分）</w:t>
            </w:r>
          </w:p>
        </w:tc>
        <w:tc>
          <w:tcPr>
            <w:tcW w:w="6314" w:type="dxa"/>
            <w:vAlign w:val="center"/>
          </w:tcPr>
          <w:p w14:paraId="7ECD983A">
            <w:pPr>
              <w:widowControl/>
              <w:jc w:val="left"/>
              <w:textAlignment w:val="center"/>
              <w:rPr>
                <w:rFonts w:ascii="Calibri" w:hAnsi="Calibri" w:cs="宋体"/>
                <w:sz w:val="21"/>
                <w:szCs w:val="21"/>
                <w:lang w:val="zh-CN"/>
              </w:rPr>
            </w:pPr>
            <w:r>
              <w:rPr>
                <w:rFonts w:hint="eastAsia" w:ascii="Calibri" w:hAnsi="Calibri" w:cs="宋体"/>
                <w:sz w:val="21"/>
                <w:szCs w:val="21"/>
                <w:lang w:val="zh-CN"/>
              </w:rPr>
              <w:t>各供应商</w:t>
            </w:r>
            <w:r>
              <w:rPr>
                <w:rFonts w:hint="eastAsia" w:ascii="Calibri" w:hAnsi="Calibri" w:cs="宋体"/>
                <w:sz w:val="21"/>
                <w:szCs w:val="21"/>
                <w:lang w:val="en-US" w:eastAsia="zh-CN"/>
              </w:rPr>
              <w:t>针对本项目</w:t>
            </w:r>
            <w:r>
              <w:rPr>
                <w:rFonts w:hint="eastAsia" w:ascii="Calibri" w:hAnsi="Calibri" w:cs="宋体"/>
                <w:sz w:val="21"/>
                <w:szCs w:val="21"/>
                <w:lang w:val="zh-CN"/>
              </w:rPr>
              <w:t>提供的旅游安全质量方案（包括但不限于交通安全、游玩中人身、财产安全、意外安全事故处理、突发事件、饮食安全等），对突发事件应对是否有效、及时等进行评价：</w:t>
            </w:r>
          </w:p>
          <w:p w14:paraId="586A261A">
            <w:pPr>
              <w:widowControl/>
              <w:jc w:val="left"/>
              <w:textAlignment w:val="center"/>
              <w:rPr>
                <w:rFonts w:ascii="Calibri" w:hAnsi="Calibri" w:cs="宋体"/>
                <w:sz w:val="21"/>
                <w:szCs w:val="21"/>
              </w:rPr>
            </w:pPr>
            <w:r>
              <w:rPr>
                <w:rFonts w:hint="eastAsia" w:ascii="Calibri" w:hAnsi="Calibri" w:cs="宋体"/>
                <w:sz w:val="21"/>
                <w:szCs w:val="21"/>
              </w:rPr>
              <w:t>优:12分，良:8分,中:5分,差:0.5分。</w:t>
            </w:r>
            <w:r>
              <w:rPr>
                <w:rFonts w:hint="eastAsia" w:ascii="Calibri" w:hAnsi="Calibri" w:cs="宋体"/>
                <w:b/>
                <w:bCs/>
                <w:sz w:val="21"/>
                <w:szCs w:val="21"/>
                <w:lang w:val="en-US" w:eastAsia="zh-CN"/>
              </w:rPr>
              <w:t>注：未提供不得分。</w:t>
            </w:r>
          </w:p>
        </w:tc>
        <w:tc>
          <w:tcPr>
            <w:tcW w:w="675" w:type="dxa"/>
            <w:vAlign w:val="center"/>
          </w:tcPr>
          <w:p w14:paraId="732428D5">
            <w:pPr>
              <w:pStyle w:val="46"/>
              <w:widowControl w:val="0"/>
              <w:jc w:val="center"/>
              <w:rPr>
                <w:rFonts w:ascii="Calibri" w:cs="宋体"/>
                <w:sz w:val="21"/>
                <w:szCs w:val="21"/>
              </w:rPr>
            </w:pPr>
            <w:r>
              <w:rPr>
                <w:rFonts w:hint="eastAsia" w:ascii="Calibri" w:cs="宋体"/>
                <w:sz w:val="21"/>
                <w:szCs w:val="21"/>
              </w:rPr>
              <w:t>12分</w:t>
            </w:r>
          </w:p>
        </w:tc>
        <w:tc>
          <w:tcPr>
            <w:tcW w:w="660" w:type="dxa"/>
            <w:vAlign w:val="center"/>
          </w:tcPr>
          <w:p w14:paraId="15809D00">
            <w:pPr>
              <w:pStyle w:val="46"/>
              <w:widowControl w:val="0"/>
              <w:jc w:val="center"/>
              <w:rPr>
                <w:rFonts w:ascii="Calibri" w:cs="宋体"/>
                <w:sz w:val="21"/>
                <w:szCs w:val="21"/>
              </w:rPr>
            </w:pPr>
          </w:p>
        </w:tc>
        <w:tc>
          <w:tcPr>
            <w:tcW w:w="1200" w:type="dxa"/>
            <w:vAlign w:val="center"/>
          </w:tcPr>
          <w:p w14:paraId="007A383E">
            <w:pPr>
              <w:pStyle w:val="46"/>
              <w:widowControl w:val="0"/>
              <w:jc w:val="center"/>
              <w:rPr>
                <w:rFonts w:ascii="Calibri" w:cs="宋体"/>
                <w:sz w:val="21"/>
                <w:szCs w:val="21"/>
              </w:rPr>
            </w:pPr>
            <w:r>
              <w:rPr>
                <w:rFonts w:hint="eastAsia" w:ascii="Calibri" w:cs="宋体"/>
                <w:sz w:val="21"/>
                <w:szCs w:val="21"/>
              </w:rPr>
              <w:t>第（  ）页</w:t>
            </w:r>
          </w:p>
        </w:tc>
      </w:tr>
      <w:tr w14:paraId="220C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right"/>
        </w:trPr>
        <w:tc>
          <w:tcPr>
            <w:tcW w:w="653" w:type="dxa"/>
            <w:vAlign w:val="center"/>
          </w:tcPr>
          <w:p w14:paraId="2207505C">
            <w:pPr>
              <w:jc w:val="center"/>
              <w:textAlignment w:val="center"/>
              <w:rPr>
                <w:rFonts w:hint="eastAsia" w:ascii="Calibri" w:hAnsi="宋体" w:eastAsia="宋体" w:cs="宋体"/>
                <w:b/>
                <w:sz w:val="21"/>
                <w:szCs w:val="21"/>
                <w:lang w:eastAsia="zh-CN" w:bidi="ar"/>
              </w:rPr>
            </w:pPr>
            <w:r>
              <w:rPr>
                <w:rFonts w:hint="eastAsia" w:ascii="Calibri" w:hAnsi="宋体" w:cs="宋体"/>
                <w:b/>
                <w:sz w:val="21"/>
                <w:szCs w:val="21"/>
                <w:lang w:val="en-US" w:eastAsia="zh-CN" w:bidi="ar"/>
              </w:rPr>
              <w:t>9</w:t>
            </w:r>
          </w:p>
        </w:tc>
        <w:tc>
          <w:tcPr>
            <w:tcW w:w="1080" w:type="dxa"/>
            <w:vAlign w:val="center"/>
          </w:tcPr>
          <w:p w14:paraId="4F766D14">
            <w:pPr>
              <w:widowControl/>
              <w:jc w:val="center"/>
              <w:textAlignment w:val="center"/>
              <w:rPr>
                <w:rFonts w:ascii="Calibri" w:hAnsi="Calibri" w:cs="宋体"/>
                <w:b/>
                <w:bCs/>
                <w:sz w:val="21"/>
                <w:szCs w:val="21"/>
              </w:rPr>
            </w:pPr>
            <w:r>
              <w:rPr>
                <w:rFonts w:hint="eastAsia" w:ascii="Calibri" w:hAnsi="Calibri" w:cs="宋体"/>
                <w:b/>
                <w:bCs/>
                <w:sz w:val="21"/>
                <w:szCs w:val="21"/>
              </w:rPr>
              <w:t>价格分</w:t>
            </w:r>
          </w:p>
          <w:p w14:paraId="51B0E4D9">
            <w:pPr>
              <w:widowControl/>
              <w:jc w:val="center"/>
              <w:textAlignment w:val="center"/>
              <w:rPr>
                <w:rFonts w:ascii="Calibri" w:hAnsi="Calibri" w:cs="宋体"/>
                <w:b/>
                <w:bCs/>
                <w:sz w:val="21"/>
                <w:szCs w:val="21"/>
              </w:rPr>
            </w:pPr>
            <w:r>
              <w:rPr>
                <w:rFonts w:hint="eastAsia" w:ascii="Calibri" w:hAnsi="Calibri" w:cs="宋体"/>
                <w:b/>
                <w:bCs/>
                <w:sz w:val="21"/>
                <w:szCs w:val="21"/>
              </w:rPr>
              <w:t>（30分）</w:t>
            </w:r>
          </w:p>
        </w:tc>
        <w:tc>
          <w:tcPr>
            <w:tcW w:w="6314" w:type="dxa"/>
            <w:vAlign w:val="center"/>
          </w:tcPr>
          <w:p w14:paraId="3FD8A116">
            <w:pPr>
              <w:widowControl/>
              <w:jc w:val="left"/>
              <w:textAlignment w:val="center"/>
              <w:rPr>
                <w:rFonts w:ascii="Calibri" w:hAnsi="Calibri" w:cs="宋体"/>
                <w:sz w:val="21"/>
                <w:szCs w:val="21"/>
              </w:rPr>
            </w:pPr>
            <w:r>
              <w:rPr>
                <w:rFonts w:hint="eastAsia" w:ascii="Calibri" w:hAnsi="Calibri" w:cs="宋体"/>
                <w:sz w:val="21"/>
                <w:szCs w:val="21"/>
                <w:lang w:val="zh-CN"/>
              </w:rPr>
              <w:t>通过本项目审查且报价最低的报价为评审基准价，其价格分为满分。报价得分 = （评审基准价/最终报价）×价格分值</w:t>
            </w:r>
          </w:p>
        </w:tc>
        <w:tc>
          <w:tcPr>
            <w:tcW w:w="675" w:type="dxa"/>
            <w:vAlign w:val="center"/>
          </w:tcPr>
          <w:p w14:paraId="1AED4408">
            <w:pPr>
              <w:widowControl/>
              <w:jc w:val="center"/>
              <w:textAlignment w:val="center"/>
              <w:rPr>
                <w:rFonts w:ascii="Calibri" w:hAnsi="宋体" w:cs="宋体"/>
                <w:sz w:val="21"/>
                <w:szCs w:val="21"/>
              </w:rPr>
            </w:pPr>
            <w:r>
              <w:rPr>
                <w:rFonts w:hint="eastAsia" w:ascii="Calibri" w:hAnsi="宋体" w:cs="宋体"/>
                <w:sz w:val="21"/>
                <w:szCs w:val="21"/>
              </w:rPr>
              <w:t>30分</w:t>
            </w:r>
          </w:p>
        </w:tc>
        <w:tc>
          <w:tcPr>
            <w:tcW w:w="660" w:type="dxa"/>
            <w:vAlign w:val="center"/>
          </w:tcPr>
          <w:p w14:paraId="6DAE3406">
            <w:pPr>
              <w:widowControl/>
              <w:jc w:val="center"/>
              <w:textAlignment w:val="center"/>
              <w:rPr>
                <w:rFonts w:ascii="Calibri" w:hAnsi="宋体" w:cs="宋体"/>
                <w:sz w:val="21"/>
                <w:szCs w:val="21"/>
              </w:rPr>
            </w:pPr>
          </w:p>
        </w:tc>
        <w:tc>
          <w:tcPr>
            <w:tcW w:w="1200" w:type="dxa"/>
            <w:vAlign w:val="center"/>
          </w:tcPr>
          <w:p w14:paraId="30ED0D46">
            <w:pPr>
              <w:widowControl/>
              <w:jc w:val="center"/>
              <w:textAlignment w:val="center"/>
              <w:rPr>
                <w:rFonts w:ascii="Calibri" w:hAnsi="宋体" w:cs="宋体"/>
                <w:sz w:val="21"/>
                <w:szCs w:val="21"/>
              </w:rPr>
            </w:pPr>
            <w:r>
              <w:rPr>
                <w:rFonts w:hint="eastAsia" w:ascii="Calibri" w:hAnsi="Calibri" w:cs="宋体"/>
                <w:sz w:val="21"/>
                <w:szCs w:val="21"/>
              </w:rPr>
              <w:t>第（  ）页</w:t>
            </w:r>
          </w:p>
        </w:tc>
      </w:tr>
      <w:tr w14:paraId="0B7A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right"/>
        </w:trPr>
        <w:tc>
          <w:tcPr>
            <w:tcW w:w="8047" w:type="dxa"/>
            <w:gridSpan w:val="3"/>
            <w:vAlign w:val="center"/>
          </w:tcPr>
          <w:p w14:paraId="3AF10776">
            <w:pPr>
              <w:widowControl/>
              <w:jc w:val="center"/>
              <w:textAlignment w:val="center"/>
              <w:rPr>
                <w:rFonts w:ascii="Calibri" w:hAnsi="Calibri" w:cs="宋体"/>
                <w:sz w:val="21"/>
                <w:szCs w:val="21"/>
              </w:rPr>
            </w:pPr>
            <w:r>
              <w:rPr>
                <w:rFonts w:hint="eastAsia" w:ascii="Calibri" w:hAnsi="宋体" w:cs="宋体"/>
                <w:b/>
                <w:sz w:val="21"/>
                <w:szCs w:val="21"/>
                <w:lang w:bidi="ar"/>
              </w:rPr>
              <w:t>合计</w:t>
            </w:r>
          </w:p>
        </w:tc>
        <w:tc>
          <w:tcPr>
            <w:tcW w:w="675" w:type="dxa"/>
            <w:vAlign w:val="center"/>
          </w:tcPr>
          <w:p w14:paraId="13BDD91C">
            <w:pPr>
              <w:widowControl/>
              <w:jc w:val="center"/>
              <w:textAlignment w:val="center"/>
              <w:rPr>
                <w:rFonts w:ascii="Calibri" w:hAnsi="宋体" w:cs="宋体"/>
                <w:sz w:val="21"/>
                <w:szCs w:val="21"/>
              </w:rPr>
            </w:pPr>
            <w:r>
              <w:rPr>
                <w:rFonts w:hint="eastAsia" w:ascii="Calibri" w:hAnsi="宋体" w:cs="宋体"/>
                <w:sz w:val="21"/>
                <w:szCs w:val="21"/>
              </w:rPr>
              <w:t>100分</w:t>
            </w:r>
          </w:p>
        </w:tc>
        <w:tc>
          <w:tcPr>
            <w:tcW w:w="660" w:type="dxa"/>
            <w:vAlign w:val="center"/>
          </w:tcPr>
          <w:p w14:paraId="46A7EB98">
            <w:pPr>
              <w:widowControl/>
              <w:jc w:val="center"/>
              <w:textAlignment w:val="center"/>
              <w:rPr>
                <w:rFonts w:ascii="Calibri" w:hAnsi="宋体" w:cs="宋体"/>
                <w:sz w:val="21"/>
                <w:szCs w:val="21"/>
              </w:rPr>
            </w:pPr>
          </w:p>
        </w:tc>
        <w:tc>
          <w:tcPr>
            <w:tcW w:w="1200" w:type="dxa"/>
            <w:vAlign w:val="center"/>
          </w:tcPr>
          <w:p w14:paraId="19FE0524">
            <w:pPr>
              <w:widowControl/>
              <w:jc w:val="center"/>
              <w:textAlignment w:val="center"/>
              <w:rPr>
                <w:rFonts w:ascii="Calibri" w:hAnsi="宋体" w:cs="宋体"/>
                <w:sz w:val="21"/>
                <w:szCs w:val="21"/>
              </w:rPr>
            </w:pPr>
          </w:p>
        </w:tc>
      </w:tr>
    </w:tbl>
    <w:p w14:paraId="3146B9CE">
      <w:pPr>
        <w:jc w:val="center"/>
        <w:rPr>
          <w:rFonts w:hint="eastAsia" w:ascii="黑体" w:hAnsi="黑体" w:eastAsia="黑体"/>
          <w:sz w:val="32"/>
          <w:szCs w:val="32"/>
        </w:rPr>
      </w:pPr>
    </w:p>
    <w:p w14:paraId="7C642582">
      <w:pPr>
        <w:jc w:val="center"/>
        <w:rPr>
          <w:rFonts w:hint="eastAsia" w:ascii="黑体" w:hAnsi="黑体" w:eastAsia="黑体"/>
          <w:sz w:val="32"/>
          <w:szCs w:val="32"/>
        </w:rPr>
      </w:pPr>
    </w:p>
    <w:p w14:paraId="0EB6E01D">
      <w:pPr>
        <w:jc w:val="center"/>
        <w:rPr>
          <w:rFonts w:hint="eastAsia" w:ascii="黑体" w:hAnsi="黑体" w:eastAsia="黑体"/>
          <w:sz w:val="32"/>
          <w:szCs w:val="32"/>
        </w:rPr>
      </w:pPr>
    </w:p>
    <w:p w14:paraId="6076031B">
      <w:pPr>
        <w:jc w:val="center"/>
        <w:rPr>
          <w:rFonts w:hint="eastAsia" w:ascii="黑体" w:hAnsi="黑体" w:eastAsia="黑体"/>
          <w:sz w:val="32"/>
          <w:szCs w:val="32"/>
        </w:rPr>
      </w:pPr>
    </w:p>
    <w:p w14:paraId="3AD75993">
      <w:pPr>
        <w:jc w:val="center"/>
        <w:rPr>
          <w:rFonts w:hint="eastAsia" w:ascii="黑体" w:hAnsi="黑体" w:eastAsia="黑体"/>
          <w:sz w:val="32"/>
          <w:szCs w:val="32"/>
        </w:rPr>
      </w:pPr>
    </w:p>
    <w:p w14:paraId="1218ADAF">
      <w:pPr>
        <w:jc w:val="center"/>
        <w:rPr>
          <w:rFonts w:hint="eastAsia" w:ascii="黑体" w:hAnsi="黑体" w:eastAsia="黑体"/>
          <w:sz w:val="32"/>
          <w:szCs w:val="32"/>
        </w:rPr>
      </w:pPr>
    </w:p>
    <w:p w14:paraId="50E76F21">
      <w:pPr>
        <w:jc w:val="center"/>
        <w:rPr>
          <w:rFonts w:hint="eastAsia" w:ascii="黑体" w:hAnsi="黑体" w:eastAsia="黑体"/>
          <w:sz w:val="32"/>
          <w:szCs w:val="32"/>
        </w:rPr>
      </w:pPr>
    </w:p>
    <w:p w14:paraId="205D17B5">
      <w:pPr>
        <w:jc w:val="center"/>
        <w:rPr>
          <w:rFonts w:hint="eastAsia" w:ascii="黑体" w:hAnsi="黑体" w:eastAsia="黑体"/>
          <w:sz w:val="32"/>
          <w:szCs w:val="32"/>
        </w:rPr>
      </w:pPr>
    </w:p>
    <w:p w14:paraId="6CF04BA9">
      <w:pPr>
        <w:jc w:val="center"/>
        <w:rPr>
          <w:rFonts w:hint="eastAsia" w:ascii="黑体" w:hAnsi="黑体" w:eastAsia="黑体"/>
          <w:sz w:val="32"/>
          <w:szCs w:val="32"/>
        </w:rPr>
      </w:pPr>
    </w:p>
    <w:p w14:paraId="7EDD773B">
      <w:pPr>
        <w:jc w:val="center"/>
        <w:rPr>
          <w:rFonts w:hint="eastAsia" w:ascii="黑体" w:hAnsi="黑体" w:eastAsia="黑体"/>
          <w:sz w:val="32"/>
          <w:szCs w:val="32"/>
        </w:rPr>
      </w:pPr>
    </w:p>
    <w:p w14:paraId="2A4A0064">
      <w:pPr>
        <w:jc w:val="center"/>
        <w:rPr>
          <w:rFonts w:hint="eastAsia" w:ascii="黑体" w:hAnsi="黑体" w:eastAsia="黑体"/>
          <w:sz w:val="32"/>
          <w:szCs w:val="32"/>
        </w:rPr>
      </w:pPr>
    </w:p>
    <w:p w14:paraId="12885C37">
      <w:pPr>
        <w:jc w:val="center"/>
        <w:rPr>
          <w:rFonts w:hint="eastAsia" w:ascii="黑体" w:hAnsi="黑体" w:eastAsia="黑体"/>
          <w:sz w:val="32"/>
          <w:szCs w:val="32"/>
        </w:rPr>
      </w:pPr>
    </w:p>
    <w:p w14:paraId="4BF17373">
      <w:pPr>
        <w:jc w:val="center"/>
        <w:rPr>
          <w:rFonts w:hint="eastAsia" w:ascii="黑体" w:hAnsi="黑体" w:eastAsia="黑体"/>
          <w:sz w:val="32"/>
          <w:szCs w:val="32"/>
        </w:rPr>
      </w:pPr>
    </w:p>
    <w:p w14:paraId="3CAD9874">
      <w:pPr>
        <w:jc w:val="center"/>
        <w:rPr>
          <w:rFonts w:hint="eastAsia" w:ascii="黑体" w:hAnsi="黑体" w:eastAsia="黑体"/>
          <w:sz w:val="32"/>
          <w:szCs w:val="32"/>
        </w:rPr>
      </w:pPr>
    </w:p>
    <w:p w14:paraId="219CBA4A">
      <w:pPr>
        <w:jc w:val="center"/>
        <w:rPr>
          <w:rFonts w:hint="eastAsia" w:ascii="黑体" w:hAnsi="黑体" w:eastAsia="黑体"/>
          <w:sz w:val="32"/>
          <w:szCs w:val="32"/>
        </w:rPr>
      </w:pPr>
    </w:p>
    <w:p w14:paraId="4C235D17">
      <w:pPr>
        <w:jc w:val="center"/>
        <w:rPr>
          <w:rFonts w:hint="eastAsia" w:ascii="黑体" w:hAnsi="黑体" w:eastAsia="黑体"/>
          <w:sz w:val="32"/>
          <w:szCs w:val="32"/>
        </w:rPr>
      </w:pPr>
    </w:p>
    <w:p w14:paraId="496B4AB5">
      <w:pPr>
        <w:jc w:val="center"/>
        <w:rPr>
          <w:rFonts w:hint="eastAsia" w:ascii="黑体" w:hAnsi="黑体" w:eastAsia="黑体"/>
          <w:sz w:val="32"/>
          <w:szCs w:val="32"/>
        </w:rPr>
      </w:pPr>
    </w:p>
    <w:p w14:paraId="050CAEBD">
      <w:pPr>
        <w:jc w:val="center"/>
        <w:rPr>
          <w:rFonts w:hint="eastAsia" w:ascii="黑体" w:hAnsi="黑体" w:eastAsia="黑体"/>
          <w:sz w:val="32"/>
          <w:szCs w:val="32"/>
        </w:rPr>
      </w:pPr>
    </w:p>
    <w:p w14:paraId="7285E710">
      <w:pPr>
        <w:jc w:val="center"/>
        <w:rPr>
          <w:rFonts w:hint="eastAsia" w:ascii="黑体" w:hAnsi="黑体" w:eastAsia="黑体"/>
          <w:sz w:val="32"/>
          <w:szCs w:val="32"/>
        </w:rPr>
      </w:pPr>
    </w:p>
    <w:p w14:paraId="7145E167">
      <w:pPr>
        <w:jc w:val="center"/>
        <w:rPr>
          <w:rFonts w:hint="eastAsia" w:ascii="黑体" w:hAnsi="黑体" w:eastAsia="黑体"/>
          <w:sz w:val="32"/>
          <w:szCs w:val="32"/>
        </w:rPr>
      </w:pPr>
    </w:p>
    <w:p w14:paraId="174B07DD">
      <w:pPr>
        <w:jc w:val="center"/>
        <w:rPr>
          <w:rFonts w:ascii="黑体" w:hAnsi="黑体" w:eastAsia="黑体"/>
          <w:sz w:val="32"/>
          <w:szCs w:val="32"/>
        </w:rPr>
      </w:pPr>
      <w:r>
        <w:rPr>
          <w:rFonts w:hint="eastAsia" w:ascii="黑体" w:hAnsi="黑体" w:eastAsia="黑体"/>
          <w:sz w:val="32"/>
          <w:szCs w:val="32"/>
        </w:rPr>
        <w:t>初始报价表</w:t>
      </w:r>
    </w:p>
    <w:p w14:paraId="529E0F51">
      <w:pPr>
        <w:pStyle w:val="12"/>
        <w:numPr>
          <w:ilvl w:val="0"/>
          <w:numId w:val="0"/>
        </w:numPr>
        <w:rPr>
          <w:rFonts w:ascii="黑体" w:hAnsi="黑体" w:eastAsia="黑体"/>
          <w:sz w:val="32"/>
          <w:szCs w:val="32"/>
        </w:rPr>
      </w:pPr>
    </w:p>
    <w:tbl>
      <w:tblPr>
        <w:tblStyle w:val="23"/>
        <w:tblpPr w:leftFromText="180" w:rightFromText="180" w:vertAnchor="text" w:horzAnchor="margin" w:tblpX="-420" w:tblpY="416"/>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9"/>
        <w:gridCol w:w="2877"/>
        <w:gridCol w:w="3645"/>
      </w:tblGrid>
      <w:tr w14:paraId="66D6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649" w:type="dxa"/>
            <w:shd w:val="clear" w:color="auto" w:fill="auto"/>
            <w:vAlign w:val="center"/>
          </w:tcPr>
          <w:p w14:paraId="62383F52">
            <w:pPr>
              <w:jc w:val="center"/>
              <w:rPr>
                <w:rFonts w:ascii="宋体" w:hAnsi="宋体"/>
                <w:b/>
                <w:bCs/>
                <w:sz w:val="24"/>
              </w:rPr>
            </w:pPr>
            <w:r>
              <w:rPr>
                <w:rFonts w:hint="eastAsia" w:ascii="宋体" w:hAnsi="宋体"/>
                <w:b/>
                <w:bCs/>
                <w:sz w:val="24"/>
              </w:rPr>
              <w:t>项目内容</w:t>
            </w:r>
          </w:p>
        </w:tc>
        <w:tc>
          <w:tcPr>
            <w:tcW w:w="2877" w:type="dxa"/>
            <w:shd w:val="clear" w:color="auto" w:fill="auto"/>
            <w:vAlign w:val="center"/>
          </w:tcPr>
          <w:p w14:paraId="28341EB8">
            <w:pPr>
              <w:jc w:val="center"/>
              <w:rPr>
                <w:rFonts w:ascii="宋体" w:hAnsi="宋体"/>
                <w:b/>
                <w:bCs/>
                <w:sz w:val="24"/>
              </w:rPr>
            </w:pPr>
            <w:r>
              <w:rPr>
                <w:rFonts w:hint="eastAsia" w:ascii="宋体" w:hAnsi="宋体"/>
                <w:b/>
                <w:bCs/>
                <w:sz w:val="24"/>
              </w:rPr>
              <w:t>单价（元/人）</w:t>
            </w:r>
          </w:p>
        </w:tc>
        <w:tc>
          <w:tcPr>
            <w:tcW w:w="3645" w:type="dxa"/>
            <w:shd w:val="clear" w:color="auto" w:fill="auto"/>
            <w:vAlign w:val="center"/>
          </w:tcPr>
          <w:p w14:paraId="56F13A7E">
            <w:pPr>
              <w:jc w:val="center"/>
              <w:rPr>
                <w:rFonts w:ascii="宋体" w:hAnsi="宋体"/>
                <w:b/>
                <w:bCs/>
                <w:sz w:val="24"/>
              </w:rPr>
            </w:pPr>
            <w:r>
              <w:rPr>
                <w:rFonts w:hint="eastAsia" w:ascii="宋体" w:hAnsi="宋体"/>
                <w:b/>
                <w:bCs/>
                <w:sz w:val="24"/>
              </w:rPr>
              <w:t>备注</w:t>
            </w:r>
          </w:p>
        </w:tc>
      </w:tr>
      <w:tr w14:paraId="3753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649" w:type="dxa"/>
            <w:vAlign w:val="center"/>
          </w:tcPr>
          <w:p w14:paraId="7D2A22E8">
            <w:pPr>
              <w:jc w:val="left"/>
              <w:rPr>
                <w:rFonts w:ascii="宋体" w:hAnsi="宋体"/>
                <w:sz w:val="24"/>
              </w:rPr>
            </w:pPr>
            <w:r>
              <w:rPr>
                <w:rFonts w:hint="eastAsia" w:ascii="宋体" w:hAnsi="宋体" w:cs="宋体"/>
                <w:bCs/>
                <w:sz w:val="24"/>
              </w:rPr>
              <w:t>南方医科大学第五附属医院2024年退休人员参观学习活动采购项目</w:t>
            </w:r>
          </w:p>
        </w:tc>
        <w:tc>
          <w:tcPr>
            <w:tcW w:w="2877" w:type="dxa"/>
            <w:vAlign w:val="center"/>
          </w:tcPr>
          <w:p w14:paraId="5B05DDEE">
            <w:pPr>
              <w:jc w:val="center"/>
              <w:rPr>
                <w:rFonts w:ascii="宋体" w:hAnsi="宋体"/>
                <w:sz w:val="24"/>
              </w:rPr>
            </w:pPr>
          </w:p>
        </w:tc>
        <w:tc>
          <w:tcPr>
            <w:tcW w:w="3645" w:type="dxa"/>
            <w:vAlign w:val="center"/>
          </w:tcPr>
          <w:p w14:paraId="23B3BFBE">
            <w:pPr>
              <w:jc w:val="center"/>
              <w:rPr>
                <w:rFonts w:ascii="宋体" w:hAnsi="宋体"/>
                <w:sz w:val="24"/>
              </w:rPr>
            </w:pPr>
            <w:r>
              <w:rPr>
                <w:rFonts w:hint="eastAsia" w:ascii="宋体" w:hAnsi="宋体" w:cs="宋体"/>
                <w:sz w:val="24"/>
              </w:rPr>
              <w:t>具体以实际参加</w:t>
            </w:r>
            <w:r>
              <w:rPr>
                <w:rFonts w:hint="eastAsia" w:ascii="宋体" w:hAnsi="宋体" w:cs="宋体"/>
                <w:bCs/>
                <w:sz w:val="24"/>
              </w:rPr>
              <w:t>退休人员参观学习活动</w:t>
            </w:r>
            <w:r>
              <w:rPr>
                <w:rFonts w:hint="eastAsia" w:ascii="宋体" w:hAnsi="宋体" w:cs="宋体"/>
                <w:sz w:val="24"/>
              </w:rPr>
              <w:t>总人数为准</w:t>
            </w:r>
          </w:p>
        </w:tc>
      </w:tr>
    </w:tbl>
    <w:p w14:paraId="2E3F5F20">
      <w:pPr>
        <w:pStyle w:val="12"/>
        <w:numPr>
          <w:ilvl w:val="0"/>
          <w:numId w:val="0"/>
        </w:numPr>
        <w:rPr>
          <w:rFonts w:ascii="黑体" w:hAnsi="黑体" w:eastAsia="黑体"/>
          <w:sz w:val="32"/>
          <w:szCs w:val="32"/>
        </w:rPr>
      </w:pPr>
    </w:p>
    <w:p w14:paraId="03631A2F">
      <w:pPr>
        <w:pStyle w:val="28"/>
        <w:spacing w:line="360" w:lineRule="auto"/>
        <w:rPr>
          <w:rFonts w:ascii="宋体" w:hAnsi="宋体"/>
          <w:b/>
          <w:bCs/>
          <w:sz w:val="24"/>
        </w:rPr>
      </w:pPr>
    </w:p>
    <w:p w14:paraId="35FB7F4C">
      <w:pPr>
        <w:pStyle w:val="28"/>
        <w:spacing w:line="360" w:lineRule="auto"/>
        <w:rPr>
          <w:rFonts w:ascii="宋体" w:hAnsi="宋体"/>
          <w:b/>
          <w:bCs/>
          <w:sz w:val="24"/>
        </w:rPr>
      </w:pPr>
      <w:r>
        <w:rPr>
          <w:rFonts w:hint="eastAsia" w:ascii="宋体" w:hAnsi="宋体"/>
          <w:b/>
          <w:bCs/>
          <w:sz w:val="24"/>
        </w:rPr>
        <w:t>备注：</w:t>
      </w:r>
    </w:p>
    <w:p w14:paraId="2FCF026A">
      <w:pPr>
        <w:pStyle w:val="28"/>
        <w:spacing w:line="360" w:lineRule="auto"/>
        <w:rPr>
          <w:rFonts w:ascii="宋体" w:hAnsi="宋体" w:cs="宋体"/>
          <w:b/>
          <w:bCs/>
          <w:sz w:val="24"/>
        </w:rPr>
      </w:pPr>
      <w:r>
        <w:rPr>
          <w:rFonts w:hint="eastAsia" w:ascii="宋体" w:hAnsi="宋体"/>
          <w:b/>
          <w:bCs/>
          <w:sz w:val="24"/>
        </w:rPr>
        <w:t>1.温馨提示（金额大写）：</w:t>
      </w:r>
      <w:r>
        <w:rPr>
          <w:rFonts w:hint="eastAsia" w:ascii="宋体" w:hAnsi="宋体"/>
          <w:sz w:val="24"/>
        </w:rPr>
        <w:t>壹、贰、叁、肆、伍、陆、柒、捌、玖、拾 、佰、仟、万</w:t>
      </w:r>
    </w:p>
    <w:p w14:paraId="3E96DBE8">
      <w:pPr>
        <w:spacing w:line="360" w:lineRule="auto"/>
        <w:rPr>
          <w:rFonts w:ascii="宋体" w:hAnsi="宋体"/>
          <w:sz w:val="24"/>
        </w:rPr>
      </w:pPr>
      <w:r>
        <w:rPr>
          <w:rFonts w:hint="eastAsia" w:ascii="宋体" w:hAnsi="宋体"/>
          <w:b/>
          <w:bCs/>
          <w:sz w:val="24"/>
        </w:rPr>
        <w:t>2.报价要求：</w:t>
      </w:r>
      <w:r>
        <w:rPr>
          <w:rFonts w:hint="eastAsia" w:ascii="宋体" w:hAnsi="宋体"/>
          <w:sz w:val="24"/>
        </w:rPr>
        <w:t>报价</w:t>
      </w:r>
      <w:r>
        <w:rPr>
          <w:rFonts w:hint="eastAsia" w:ascii="宋体" w:hAnsi="宋体"/>
          <w:sz w:val="24"/>
          <w:lang w:val="zh-CN"/>
        </w:rPr>
        <w:t>包含但不限于餐饮、交通、</w:t>
      </w:r>
      <w:r>
        <w:rPr>
          <w:rFonts w:hint="eastAsia" w:ascii="宋体" w:hAnsi="宋体" w:cs="宋体"/>
          <w:kern w:val="0"/>
          <w:sz w:val="24"/>
          <w:szCs w:val="28"/>
          <w:lang w:val="zh-CN"/>
        </w:rPr>
        <w:t>住宿、</w:t>
      </w:r>
      <w:r>
        <w:rPr>
          <w:rFonts w:hint="eastAsia" w:ascii="宋体" w:hAnsi="宋体"/>
          <w:sz w:val="24"/>
          <w:lang w:val="zh-CN"/>
        </w:rPr>
        <w:t>景点门票、导游、保险、旅游帽、矿泉水、各项税费及合同实施过程中不可预见费用等。</w:t>
      </w:r>
    </w:p>
    <w:p w14:paraId="5EED2F1F">
      <w:pPr>
        <w:pStyle w:val="28"/>
        <w:spacing w:line="360" w:lineRule="auto"/>
        <w:rPr>
          <w:rFonts w:ascii="宋体" w:hAnsi="宋体" w:cs="宋体"/>
          <w:b/>
          <w:bCs/>
          <w:sz w:val="24"/>
        </w:rPr>
      </w:pPr>
      <w:r>
        <w:rPr>
          <w:rFonts w:hint="eastAsia" w:ascii="宋体" w:hAnsi="宋体" w:cs="宋体"/>
          <w:b/>
          <w:bCs/>
          <w:sz w:val="24"/>
        </w:rPr>
        <w:t>3.其它承诺：</w:t>
      </w:r>
    </w:p>
    <w:p w14:paraId="1E8B975B">
      <w:pPr>
        <w:widowControl/>
        <w:spacing w:line="360" w:lineRule="auto"/>
        <w:ind w:firstLine="2280" w:firstLineChars="950"/>
        <w:jc w:val="left"/>
        <w:rPr>
          <w:rFonts w:ascii="宋体" w:hAnsi="宋体"/>
          <w:sz w:val="24"/>
        </w:rPr>
      </w:pPr>
    </w:p>
    <w:p w14:paraId="21A8BB95">
      <w:pPr>
        <w:pStyle w:val="29"/>
      </w:pPr>
    </w:p>
    <w:p w14:paraId="7BEABAC9">
      <w:pPr>
        <w:pStyle w:val="29"/>
      </w:pPr>
    </w:p>
    <w:p w14:paraId="0E196D0D">
      <w:pPr>
        <w:pStyle w:val="29"/>
      </w:pPr>
    </w:p>
    <w:p w14:paraId="346F22A8">
      <w:pPr>
        <w:pStyle w:val="29"/>
      </w:pPr>
    </w:p>
    <w:p w14:paraId="7247EF74">
      <w:pPr>
        <w:pStyle w:val="29"/>
      </w:pPr>
    </w:p>
    <w:p w14:paraId="693A49D9">
      <w:pPr>
        <w:pStyle w:val="29"/>
      </w:pPr>
    </w:p>
    <w:p w14:paraId="07F7745D">
      <w:pPr>
        <w:pStyle w:val="2"/>
        <w:outlineLvl w:val="9"/>
        <w:rPr>
          <w:sz w:val="24"/>
        </w:rPr>
      </w:pPr>
    </w:p>
    <w:p w14:paraId="3E1FD509">
      <w:pPr>
        <w:rPr>
          <w:sz w:val="24"/>
        </w:rPr>
      </w:pPr>
    </w:p>
    <w:p w14:paraId="4FD82091">
      <w:pPr>
        <w:rPr>
          <w:sz w:val="24"/>
        </w:rPr>
      </w:pPr>
    </w:p>
    <w:p w14:paraId="2A284E56">
      <w:pPr>
        <w:rPr>
          <w:sz w:val="24"/>
        </w:rPr>
      </w:pPr>
    </w:p>
    <w:p w14:paraId="20ADAF2F">
      <w:pPr>
        <w:rPr>
          <w:sz w:val="24"/>
        </w:rPr>
      </w:pPr>
    </w:p>
    <w:p w14:paraId="56E45BDF">
      <w:pPr>
        <w:rPr>
          <w:sz w:val="24"/>
        </w:rPr>
      </w:pPr>
    </w:p>
    <w:p w14:paraId="24DCE2D1"/>
    <w:p w14:paraId="63D71667">
      <w:pPr>
        <w:widowControl/>
        <w:spacing w:line="360" w:lineRule="auto"/>
        <w:ind w:firstLine="3840" w:firstLineChars="1600"/>
        <w:jc w:val="left"/>
        <w:outlineLvl w:val="0"/>
        <w:rPr>
          <w:rFonts w:ascii="宋体" w:hAnsi="宋体"/>
          <w:sz w:val="24"/>
        </w:rPr>
      </w:pPr>
      <w:bookmarkStart w:id="300" w:name="_Toc1307"/>
      <w:bookmarkStart w:id="301" w:name="_Toc2112"/>
      <w:bookmarkStart w:id="302" w:name="_Toc16161"/>
      <w:bookmarkStart w:id="303" w:name="_Toc9345"/>
      <w:bookmarkStart w:id="304" w:name="_Toc9462"/>
      <w:r>
        <w:rPr>
          <w:rFonts w:hint="eastAsia" w:ascii="宋体" w:hAnsi="宋体"/>
          <w:sz w:val="24"/>
        </w:rPr>
        <w:t>公司名称（加盖公章）：</w:t>
      </w:r>
      <w:bookmarkEnd w:id="300"/>
      <w:bookmarkEnd w:id="301"/>
      <w:bookmarkEnd w:id="302"/>
      <w:bookmarkEnd w:id="303"/>
      <w:bookmarkEnd w:id="304"/>
    </w:p>
    <w:p w14:paraId="4EC2234D">
      <w:pPr>
        <w:widowControl/>
        <w:spacing w:line="360" w:lineRule="auto"/>
        <w:ind w:firstLine="6000" w:firstLineChars="2500"/>
        <w:jc w:val="left"/>
        <w:rPr>
          <w:rFonts w:ascii="宋体" w:hAnsi="宋体"/>
          <w:sz w:val="24"/>
        </w:rPr>
      </w:pPr>
      <w:bookmarkStart w:id="305" w:name="_Toc16792"/>
    </w:p>
    <w:p w14:paraId="42ADF75D">
      <w:pPr>
        <w:widowControl/>
        <w:spacing w:line="360" w:lineRule="auto"/>
        <w:ind w:firstLine="2880" w:firstLineChars="1200"/>
        <w:jc w:val="left"/>
        <w:outlineLvl w:val="0"/>
        <w:rPr>
          <w:rFonts w:ascii="宋体" w:hAnsi="宋体"/>
          <w:sz w:val="24"/>
        </w:rPr>
      </w:pPr>
      <w:bookmarkStart w:id="306" w:name="_Toc9539"/>
      <w:bookmarkStart w:id="307" w:name="_Toc5524"/>
      <w:bookmarkStart w:id="308" w:name="_Toc396"/>
      <w:bookmarkStart w:id="309" w:name="_Toc20458"/>
      <w:r>
        <w:rPr>
          <w:rFonts w:hint="eastAsia" w:ascii="宋体" w:hAnsi="宋体"/>
          <w:sz w:val="24"/>
          <w:lang w:val="en-US" w:eastAsia="zh-CN"/>
        </w:rPr>
        <w:t>公司</w:t>
      </w:r>
      <w:r>
        <w:rPr>
          <w:rFonts w:hint="eastAsia" w:ascii="宋体" w:hAnsi="宋体"/>
          <w:sz w:val="24"/>
        </w:rPr>
        <w:t>法定代表人或授权代表签名：</w:t>
      </w:r>
      <w:bookmarkEnd w:id="305"/>
      <w:bookmarkEnd w:id="306"/>
      <w:bookmarkEnd w:id="307"/>
      <w:bookmarkEnd w:id="308"/>
      <w:bookmarkEnd w:id="309"/>
      <w:r>
        <w:rPr>
          <w:rFonts w:hint="eastAsia" w:ascii="宋体" w:hAnsi="宋体"/>
          <w:sz w:val="24"/>
        </w:rPr>
        <w:t xml:space="preserve">           </w:t>
      </w:r>
    </w:p>
    <w:p w14:paraId="1000348A">
      <w:pPr>
        <w:widowControl/>
        <w:spacing w:line="360" w:lineRule="auto"/>
        <w:ind w:firstLine="6720" w:firstLineChars="2800"/>
        <w:jc w:val="left"/>
        <w:rPr>
          <w:rFonts w:ascii="宋体" w:hAnsi="宋体"/>
          <w:sz w:val="24"/>
        </w:rPr>
      </w:pPr>
      <w:bookmarkStart w:id="310" w:name="_Toc17664"/>
    </w:p>
    <w:p w14:paraId="64201EF2">
      <w:pPr>
        <w:widowControl/>
        <w:spacing w:line="360" w:lineRule="auto"/>
        <w:ind w:firstLine="5280" w:firstLineChars="2200"/>
        <w:jc w:val="left"/>
        <w:outlineLvl w:val="0"/>
        <w:rPr>
          <w:rFonts w:ascii="宋体" w:hAnsi="宋体"/>
          <w:sz w:val="24"/>
        </w:rPr>
      </w:pPr>
      <w:bookmarkStart w:id="311" w:name="_Toc9957"/>
      <w:bookmarkStart w:id="312" w:name="_Toc15734"/>
      <w:bookmarkStart w:id="313" w:name="_Toc19520"/>
      <w:bookmarkStart w:id="314" w:name="_Toc6060"/>
      <w:r>
        <w:rPr>
          <w:rFonts w:hint="eastAsia" w:ascii="宋体" w:hAnsi="宋体"/>
          <w:sz w:val="24"/>
        </w:rPr>
        <w:t>日  期：    年    月     日</w:t>
      </w:r>
      <w:bookmarkEnd w:id="310"/>
      <w:bookmarkEnd w:id="311"/>
      <w:bookmarkEnd w:id="312"/>
      <w:bookmarkEnd w:id="313"/>
      <w:bookmarkEnd w:id="314"/>
    </w:p>
    <w:p w14:paraId="6FCD56FE">
      <w:pPr>
        <w:tabs>
          <w:tab w:val="left" w:pos="180"/>
          <w:tab w:val="left" w:pos="1620"/>
        </w:tabs>
        <w:spacing w:line="360" w:lineRule="auto"/>
        <w:rPr>
          <w:rFonts w:ascii="宋体" w:hAnsi="宋体" w:cs="宋体"/>
          <w:bCs/>
          <w:sz w:val="24"/>
        </w:rPr>
      </w:pPr>
      <w:r>
        <w:rPr>
          <w:rFonts w:hint="eastAsia" w:ascii="宋体" w:hAnsi="宋体" w:cs="宋体"/>
          <w:bCs/>
          <w:sz w:val="24"/>
        </w:rPr>
        <w:t xml:space="preserve">  </w:t>
      </w:r>
    </w:p>
    <w:p w14:paraId="3384B921">
      <w:pPr>
        <w:spacing w:line="360" w:lineRule="exact"/>
        <w:ind w:left="420" w:leftChars="200"/>
        <w:rPr>
          <w:rFonts w:ascii="宋体" w:hAnsi="宋体" w:cs="宋体"/>
          <w:b/>
          <w:bCs/>
          <w:sz w:val="32"/>
          <w:szCs w:val="32"/>
        </w:rPr>
      </w:pPr>
    </w:p>
    <w:p w14:paraId="3AAD599C">
      <w:pPr>
        <w:spacing w:line="360" w:lineRule="exact"/>
        <w:ind w:left="420" w:leftChars="200"/>
        <w:rPr>
          <w:rFonts w:ascii="宋体" w:hAnsi="宋体" w:cs="宋体"/>
          <w:b/>
          <w:bCs/>
          <w:sz w:val="32"/>
          <w:szCs w:val="32"/>
        </w:rPr>
      </w:pPr>
    </w:p>
    <w:bookmarkEnd w:id="286"/>
    <w:bookmarkEnd w:id="287"/>
    <w:bookmarkEnd w:id="288"/>
    <w:bookmarkEnd w:id="289"/>
    <w:p w14:paraId="1CDB2EC3">
      <w:pPr>
        <w:pStyle w:val="32"/>
        <w:tabs>
          <w:tab w:val="left" w:pos="1050"/>
          <w:tab w:val="center" w:pos="4535"/>
        </w:tabs>
        <w:spacing w:line="360" w:lineRule="auto"/>
        <w:jc w:val="center"/>
        <w:outlineLvl w:val="0"/>
        <w:rPr>
          <w:b/>
          <w:bCs/>
          <w:sz w:val="32"/>
          <w:szCs w:val="32"/>
        </w:rPr>
      </w:pPr>
      <w:bookmarkStart w:id="315" w:name="_Toc17629"/>
      <w:bookmarkStart w:id="316" w:name="_Toc6214"/>
      <w:bookmarkStart w:id="317" w:name="_Toc23684"/>
      <w:bookmarkStart w:id="318" w:name="_Toc31077"/>
      <w:bookmarkStart w:id="319" w:name="_Toc19528"/>
      <w:bookmarkStart w:id="320" w:name="_Toc21213"/>
      <w:bookmarkStart w:id="321" w:name="_Toc16207"/>
      <w:bookmarkStart w:id="322" w:name="_Toc5728"/>
      <w:bookmarkStart w:id="323" w:name="_Toc28851"/>
      <w:bookmarkStart w:id="324" w:name="_Toc20948"/>
      <w:bookmarkStart w:id="325" w:name="_Toc16408"/>
      <w:bookmarkStart w:id="326" w:name="_Toc31787"/>
      <w:bookmarkStart w:id="327" w:name="_Toc31674"/>
      <w:bookmarkStart w:id="328" w:name="_Toc21561"/>
      <w:r>
        <w:rPr>
          <w:rFonts w:hint="eastAsia"/>
          <w:b/>
          <w:bCs/>
          <w:sz w:val="32"/>
          <w:szCs w:val="32"/>
        </w:rPr>
        <w:t>法定代表人资格证明书</w:t>
      </w:r>
      <w:bookmarkEnd w:id="315"/>
      <w:bookmarkEnd w:id="316"/>
      <w:bookmarkEnd w:id="317"/>
      <w:bookmarkEnd w:id="318"/>
      <w:bookmarkEnd w:id="319"/>
      <w:bookmarkEnd w:id="320"/>
      <w:bookmarkEnd w:id="321"/>
      <w:bookmarkEnd w:id="322"/>
      <w:bookmarkEnd w:id="323"/>
      <w:bookmarkEnd w:id="324"/>
      <w:bookmarkEnd w:id="325"/>
      <w:bookmarkEnd w:id="326"/>
    </w:p>
    <w:p w14:paraId="316DB225">
      <w:pPr>
        <w:pStyle w:val="32"/>
        <w:spacing w:line="360" w:lineRule="auto"/>
        <w:ind w:firstLine="560"/>
      </w:pPr>
      <w:r>
        <w:rPr>
          <w:rFonts w:hint="eastAsia"/>
        </w:rPr>
        <w:t>兹证明，</w:t>
      </w:r>
      <w:r>
        <w:rPr>
          <w:rFonts w:hint="eastAsia"/>
          <w:u w:val="single"/>
        </w:rPr>
        <w:t xml:space="preserve">           </w:t>
      </w:r>
      <w:r>
        <w:rPr>
          <w:rFonts w:hint="eastAsia"/>
        </w:rPr>
        <w:t>同志，</w:t>
      </w:r>
      <w:r>
        <w:rPr>
          <w:rFonts w:hint="eastAsia"/>
          <w:u w:val="single"/>
        </w:rPr>
        <w:t xml:space="preserve">     </w:t>
      </w:r>
      <w:r>
        <w:rPr>
          <w:rFonts w:hint="eastAsia"/>
        </w:rPr>
        <w:t>（性别），现任我司</w:t>
      </w:r>
      <w:r>
        <w:rPr>
          <w:rFonts w:hint="eastAsia"/>
          <w:u w:val="single"/>
        </w:rPr>
        <w:t xml:space="preserve">         </w:t>
      </w:r>
      <w:r>
        <w:rPr>
          <w:rFonts w:hint="eastAsia"/>
        </w:rPr>
        <w:t>职务，为本公司的法定代表人，特此证明。</w:t>
      </w:r>
    </w:p>
    <w:p w14:paraId="20F7598F">
      <w:pPr>
        <w:pStyle w:val="32"/>
        <w:spacing w:line="360" w:lineRule="auto"/>
        <w:ind w:firstLine="560"/>
      </w:pPr>
    </w:p>
    <w:p w14:paraId="64B22150">
      <w:pPr>
        <w:pStyle w:val="32"/>
        <w:spacing w:line="360" w:lineRule="auto"/>
        <w:ind w:firstLine="560"/>
        <w:rPr>
          <w:u w:val="single"/>
        </w:rPr>
      </w:pPr>
      <w:r>
        <w:rPr>
          <w:rFonts w:hint="eastAsia"/>
        </w:rPr>
        <w:t>公司法定代表人签字（盖章）：</w:t>
      </w:r>
      <w:r>
        <w:rPr>
          <w:rFonts w:hint="eastAsia"/>
          <w:u w:val="single"/>
        </w:rPr>
        <w:t xml:space="preserve">                                  </w:t>
      </w:r>
    </w:p>
    <w:p w14:paraId="574081BC">
      <w:pPr>
        <w:pStyle w:val="32"/>
        <w:spacing w:line="360" w:lineRule="auto"/>
        <w:ind w:firstLine="560"/>
      </w:pPr>
      <w:r>
        <w:rPr>
          <w:rFonts w:hint="eastAsia"/>
        </w:rPr>
        <w:t>公司名称（加盖公章）：</w:t>
      </w:r>
      <w:r>
        <w:rPr>
          <w:rFonts w:hint="eastAsia"/>
          <w:u w:val="single"/>
        </w:rPr>
        <w:t xml:space="preserve">                                            </w:t>
      </w:r>
      <w:r>
        <w:rPr>
          <w:rFonts w:hint="eastAsia"/>
        </w:rPr>
        <w:t xml:space="preserve">  </w:t>
      </w:r>
    </w:p>
    <w:p w14:paraId="0FCD8223">
      <w:pPr>
        <w:pStyle w:val="32"/>
        <w:spacing w:line="360" w:lineRule="auto"/>
        <w:ind w:firstLine="560"/>
        <w:rPr>
          <w:u w:val="single"/>
        </w:rPr>
      </w:pPr>
      <w:r>
        <w:rPr>
          <w:rFonts w:hint="eastAsia"/>
        </w:rPr>
        <w:t>日  期：</w:t>
      </w:r>
      <w:r>
        <w:rPr>
          <w:rFonts w:hint="eastAsia"/>
          <w:u w:val="single"/>
        </w:rPr>
        <w:t xml:space="preserve">                                                           </w:t>
      </w:r>
    </w:p>
    <w:p w14:paraId="4FAC86B5">
      <w:pPr>
        <w:pStyle w:val="32"/>
        <w:spacing w:line="360" w:lineRule="auto"/>
        <w:rPr>
          <w:b/>
          <w:bCs/>
          <w:sz w:val="28"/>
          <w:szCs w:val="28"/>
        </w:rPr>
      </w:pPr>
    </w:p>
    <w:p w14:paraId="6E40B845">
      <w:pPr>
        <w:pStyle w:val="32"/>
        <w:spacing w:line="360" w:lineRule="auto"/>
        <w:ind w:firstLine="120" w:firstLineChars="50"/>
        <w:rPr>
          <w:b/>
          <w:bCs/>
          <w:sz w:val="28"/>
          <w:szCs w:val="28"/>
        </w:rPr>
      </w:pPr>
      <w: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753841CF">
      <w:pPr>
        <w:widowControl/>
        <w:spacing w:line="500" w:lineRule="atLeast"/>
        <w:rPr>
          <w:rFonts w:ascii="宋体" w:hAnsi="宋体"/>
          <w:spacing w:val="4"/>
          <w:kern w:val="0"/>
          <w:szCs w:val="21"/>
        </w:rPr>
      </w:pPr>
    </w:p>
    <w:p w14:paraId="025C922D">
      <w:pPr>
        <w:spacing w:line="400" w:lineRule="exact"/>
        <w:rPr>
          <w:rFonts w:ascii="宋体" w:hAnsi="宋体"/>
          <w:b/>
          <w:sz w:val="36"/>
          <w:szCs w:val="36"/>
        </w:rPr>
      </w:pPr>
    </w:p>
    <w:p w14:paraId="7D02A7FD">
      <w:pPr>
        <w:spacing w:line="400" w:lineRule="exact"/>
        <w:rPr>
          <w:rFonts w:ascii="宋体" w:hAnsi="宋体"/>
          <w:b/>
          <w:sz w:val="36"/>
          <w:szCs w:val="36"/>
        </w:rPr>
      </w:pPr>
    </w:p>
    <w:p w14:paraId="519C6804">
      <w:pPr>
        <w:spacing w:line="400" w:lineRule="exact"/>
        <w:rPr>
          <w:rFonts w:ascii="宋体" w:hAnsi="宋体"/>
          <w:b/>
          <w:sz w:val="36"/>
          <w:szCs w:val="36"/>
        </w:rPr>
      </w:pPr>
    </w:p>
    <w:p w14:paraId="54DECF56">
      <w:pPr>
        <w:spacing w:line="400" w:lineRule="exact"/>
        <w:rPr>
          <w:rFonts w:ascii="宋体" w:hAnsi="宋体"/>
          <w:b/>
          <w:sz w:val="36"/>
          <w:szCs w:val="36"/>
        </w:rPr>
      </w:pPr>
    </w:p>
    <w:p w14:paraId="6094C6E2">
      <w:pPr>
        <w:widowControl/>
        <w:spacing w:line="360" w:lineRule="auto"/>
        <w:jc w:val="left"/>
        <w:rPr>
          <w:rFonts w:ascii="仿宋" w:hAnsi="仿宋" w:eastAsia="仿宋" w:cs="宋体"/>
          <w:b/>
          <w:kern w:val="0"/>
          <w:sz w:val="24"/>
          <w:szCs w:val="32"/>
        </w:rPr>
      </w:pPr>
    </w:p>
    <w:p w14:paraId="24EE6DEA">
      <w:pPr>
        <w:pStyle w:val="32"/>
        <w:spacing w:line="360" w:lineRule="auto"/>
        <w:jc w:val="center"/>
        <w:rPr>
          <w:b/>
          <w:bCs/>
          <w:sz w:val="32"/>
          <w:szCs w:val="32"/>
        </w:rPr>
      </w:pPr>
      <w:bookmarkStart w:id="329" w:name="_Toc14591"/>
      <w:bookmarkStart w:id="330" w:name="_Toc18443"/>
      <w:bookmarkStart w:id="331" w:name="_Toc23685"/>
      <w:bookmarkStart w:id="332" w:name="_Toc28957"/>
      <w:bookmarkStart w:id="333" w:name="_Toc14853"/>
      <w:bookmarkStart w:id="334" w:name="_Toc15050"/>
      <w:bookmarkStart w:id="335" w:name="_Toc22175"/>
      <w:bookmarkStart w:id="336" w:name="_Toc3241"/>
      <w:bookmarkStart w:id="337" w:name="_Toc3758"/>
      <w:bookmarkStart w:id="338" w:name="_Toc14020"/>
      <w:bookmarkStart w:id="339" w:name="_Toc7276"/>
    </w:p>
    <w:p w14:paraId="271BA85C">
      <w:pPr>
        <w:pStyle w:val="32"/>
        <w:spacing w:line="360" w:lineRule="auto"/>
        <w:jc w:val="both"/>
        <w:rPr>
          <w:b/>
          <w:bCs/>
          <w:sz w:val="32"/>
          <w:szCs w:val="32"/>
        </w:rPr>
      </w:pPr>
    </w:p>
    <w:p w14:paraId="54637CFE">
      <w:pPr>
        <w:pStyle w:val="32"/>
        <w:spacing w:line="360" w:lineRule="auto"/>
        <w:jc w:val="center"/>
        <w:outlineLvl w:val="0"/>
        <w:rPr>
          <w:b/>
          <w:bCs/>
          <w:sz w:val="32"/>
          <w:szCs w:val="32"/>
        </w:rPr>
      </w:pPr>
      <w:bookmarkStart w:id="340" w:name="_Toc23308"/>
      <w:bookmarkStart w:id="341" w:name="_Toc17511"/>
      <w:bookmarkStart w:id="342" w:name="_Toc27799"/>
      <w:bookmarkStart w:id="343" w:name="_Toc13982"/>
      <w:bookmarkStart w:id="344" w:name="_Toc8550"/>
      <w:bookmarkStart w:id="345" w:name="_Toc9844"/>
      <w:bookmarkStart w:id="346" w:name="_Toc30107"/>
      <w:bookmarkStart w:id="347" w:name="_Toc16980"/>
      <w:r>
        <w:rPr>
          <w:rFonts w:hint="eastAsia"/>
          <w:b/>
          <w:bCs/>
          <w:sz w:val="32"/>
          <w:szCs w:val="32"/>
        </w:rPr>
        <w:t>法定代表人授权委托书</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FC384A9">
      <w:pPr>
        <w:pStyle w:val="33"/>
        <w:spacing w:line="360" w:lineRule="auto"/>
        <w:jc w:val="left"/>
        <w:rPr>
          <w:b/>
          <w:bCs/>
          <w:sz w:val="24"/>
          <w:szCs w:val="24"/>
        </w:rPr>
      </w:pPr>
      <w:r>
        <w:rPr>
          <w:rFonts w:hint="eastAsia"/>
          <w:b/>
          <w:bCs/>
          <w:sz w:val="24"/>
          <w:szCs w:val="24"/>
        </w:rPr>
        <w:t>本授权书声明：</w:t>
      </w:r>
    </w:p>
    <w:p w14:paraId="478FFB16">
      <w:pPr>
        <w:pStyle w:val="32"/>
        <w:spacing w:line="360" w:lineRule="auto"/>
        <w:ind w:firstLine="560"/>
      </w:pPr>
      <w:r>
        <w:rPr>
          <w:rFonts w:hint="eastAsia"/>
        </w:rPr>
        <w:t>注册于</w:t>
      </w:r>
      <w:r>
        <w:rPr>
          <w:rFonts w:hint="eastAsia"/>
          <w:u w:val="single"/>
        </w:rPr>
        <w:t xml:space="preserve">           </w:t>
      </w:r>
      <w:r>
        <w:rPr>
          <w:rFonts w:hint="eastAsia"/>
        </w:rPr>
        <w:t>（公司地址）</w:t>
      </w:r>
      <w:r>
        <w:rPr>
          <w:rFonts w:hint="eastAsia"/>
          <w:u w:val="single"/>
        </w:rPr>
        <w:t xml:space="preserve">               </w:t>
      </w:r>
      <w:r>
        <w:rPr>
          <w:rFonts w:hint="eastAsia"/>
        </w:rPr>
        <w:t>（公司名称）的</w:t>
      </w:r>
      <w:r>
        <w:rPr>
          <w:rFonts w:hint="eastAsia"/>
          <w:u w:val="single"/>
        </w:rPr>
        <w:t xml:space="preserve">        </w:t>
      </w:r>
      <w:r>
        <w:rPr>
          <w:rFonts w:hint="eastAsia"/>
        </w:rPr>
        <w:t xml:space="preserve">（法定代表人姓名、职务）代表本公司授权 </w:t>
      </w:r>
      <w:r>
        <w:rPr>
          <w:rFonts w:hint="eastAsia"/>
          <w:u w:val="single"/>
        </w:rPr>
        <w:t xml:space="preserve">       </w:t>
      </w:r>
      <w:r>
        <w:rPr>
          <w:rFonts w:hint="eastAsia"/>
        </w:rPr>
        <w:t>（被授权人的姓名、职务、联系方式）为本公司的合法代表，以本公司名义负责处理在</w:t>
      </w:r>
      <w:r>
        <w:rPr>
          <w:rFonts w:hint="eastAsia"/>
          <w:u w:val="single"/>
        </w:rPr>
        <w:t>南方医科大学第五附属医院 ***项目</w:t>
      </w:r>
      <w:r>
        <w:rPr>
          <w:rFonts w:hint="eastAsia"/>
        </w:rPr>
        <w:t>院内采购活动中一切与之相关的事宜。</w:t>
      </w:r>
    </w:p>
    <w:p w14:paraId="06064EE0">
      <w:pPr>
        <w:pStyle w:val="32"/>
        <w:spacing w:line="360" w:lineRule="auto"/>
        <w:ind w:firstLine="560"/>
        <w:rPr>
          <w:u w:val="single"/>
        </w:rPr>
      </w:pPr>
      <w:r>
        <w:rPr>
          <w:rFonts w:hint="eastAsia"/>
        </w:rPr>
        <w:t>授权</w:t>
      </w:r>
      <w:r>
        <w:rPr>
          <w:rFonts w:hint="eastAsia"/>
          <w:lang w:eastAsia="zh-CN"/>
        </w:rPr>
        <w:t>时间</w:t>
      </w:r>
      <w:r>
        <w:rPr>
          <w:rFonts w:hint="eastAsia"/>
        </w:rPr>
        <w:t>：</w:t>
      </w:r>
      <w:r>
        <w:rPr>
          <w:rFonts w:hint="eastAsia"/>
          <w:u w:val="single"/>
        </w:rPr>
        <w:t xml:space="preserve">     </w:t>
      </w:r>
      <w:r>
        <w:rPr>
          <w:rFonts w:hint="eastAsia"/>
          <w:u w:val="single"/>
          <w:lang w:eastAsia="zh-CN"/>
        </w:rPr>
        <w:t>年</w:t>
      </w:r>
      <w:r>
        <w:rPr>
          <w:rFonts w:hint="eastAsia"/>
          <w:u w:val="single"/>
        </w:rPr>
        <w:t xml:space="preserve">     </w:t>
      </w:r>
      <w:r>
        <w:rPr>
          <w:rFonts w:hint="eastAsia"/>
          <w:u w:val="single"/>
          <w:lang w:eastAsia="zh-CN"/>
        </w:rPr>
        <w:t>月</w:t>
      </w:r>
      <w:r>
        <w:rPr>
          <w:rFonts w:hint="eastAsia"/>
          <w:u w:val="single"/>
        </w:rPr>
        <w:t xml:space="preserve">     </w:t>
      </w:r>
      <w:r>
        <w:rPr>
          <w:rFonts w:hint="eastAsia"/>
          <w:u w:val="single"/>
          <w:lang w:eastAsia="zh-CN"/>
        </w:rPr>
        <w:t>日</w:t>
      </w:r>
      <w:r>
        <w:rPr>
          <w:rFonts w:hint="eastAsia"/>
          <w:u w:val="single"/>
        </w:rPr>
        <w:t xml:space="preserve">至     </w:t>
      </w:r>
      <w:r>
        <w:rPr>
          <w:rFonts w:hint="eastAsia"/>
          <w:u w:val="single"/>
          <w:lang w:eastAsia="zh-CN"/>
        </w:rPr>
        <w:t>年</w:t>
      </w:r>
      <w:r>
        <w:rPr>
          <w:rFonts w:hint="eastAsia"/>
          <w:u w:val="single"/>
        </w:rPr>
        <w:t xml:space="preserve">     </w:t>
      </w:r>
      <w:r>
        <w:rPr>
          <w:rFonts w:hint="eastAsia"/>
          <w:u w:val="single"/>
          <w:lang w:eastAsia="zh-CN"/>
        </w:rPr>
        <w:t>月</w:t>
      </w:r>
      <w:r>
        <w:rPr>
          <w:rFonts w:hint="eastAsia"/>
          <w:u w:val="single"/>
        </w:rPr>
        <w:t xml:space="preserve">     </w:t>
      </w:r>
      <w:r>
        <w:rPr>
          <w:rFonts w:hint="eastAsia"/>
          <w:u w:val="single"/>
          <w:lang w:eastAsia="zh-CN"/>
        </w:rPr>
        <w:t>日</w:t>
      </w:r>
    </w:p>
    <w:p w14:paraId="746044DA">
      <w:pPr>
        <w:pStyle w:val="32"/>
        <w:spacing w:line="360" w:lineRule="auto"/>
        <w:ind w:firstLine="560"/>
      </w:pPr>
      <w:r>
        <w:rPr>
          <w:rFonts w:hint="eastAsia"/>
        </w:rPr>
        <w:t>本授权书在签字盖章后生效，特此声明。</w:t>
      </w:r>
    </w:p>
    <w:p w14:paraId="26CE61DA">
      <w:pPr>
        <w:pStyle w:val="32"/>
        <w:spacing w:line="360" w:lineRule="auto"/>
        <w:ind w:firstLine="560"/>
        <w:rPr>
          <w:u w:val="single"/>
        </w:rPr>
      </w:pPr>
      <w:r>
        <w:rPr>
          <w:rFonts w:hint="eastAsia"/>
        </w:rPr>
        <w:t>公司法定代表人签字（盖章）：</w:t>
      </w:r>
      <w:r>
        <w:rPr>
          <w:rFonts w:hint="eastAsia"/>
          <w:u w:val="single"/>
        </w:rPr>
        <w:t xml:space="preserve">                                </w:t>
      </w:r>
    </w:p>
    <w:p w14:paraId="00CF2E2F">
      <w:pPr>
        <w:pStyle w:val="32"/>
        <w:spacing w:line="360" w:lineRule="auto"/>
        <w:ind w:firstLine="560"/>
      </w:pPr>
      <w:r>
        <w:rPr>
          <w:rFonts w:hint="eastAsia"/>
        </w:rPr>
        <w:t>被授权人签字（盖章）：</w:t>
      </w:r>
      <w:r>
        <w:rPr>
          <w:rFonts w:hint="eastAsia"/>
          <w:u w:val="single"/>
        </w:rPr>
        <w:t xml:space="preserve">                                        </w:t>
      </w:r>
    </w:p>
    <w:p w14:paraId="675F2565">
      <w:pPr>
        <w:pStyle w:val="32"/>
        <w:spacing w:line="360" w:lineRule="auto"/>
        <w:ind w:firstLine="560"/>
        <w:rPr>
          <w:u w:val="single"/>
        </w:rPr>
      </w:pPr>
      <w:r>
        <w:rPr>
          <w:rFonts w:hint="eastAsia"/>
        </w:rPr>
        <w:t>公司名称（加盖公章）：</w:t>
      </w:r>
      <w:r>
        <w:rPr>
          <w:rFonts w:hint="eastAsia"/>
          <w:u w:val="single"/>
        </w:rPr>
        <w:t xml:space="preserve">                                        </w:t>
      </w:r>
    </w:p>
    <w:p w14:paraId="6DF15572">
      <w:pPr>
        <w:pStyle w:val="32"/>
        <w:spacing w:line="360" w:lineRule="auto"/>
        <w:ind w:firstLine="560"/>
        <w:rPr>
          <w:sz w:val="28"/>
          <w:szCs w:val="28"/>
        </w:rPr>
      </w:pPr>
      <w:r>
        <w:rPr>
          <w:rFonts w:hint="eastAsia"/>
        </w:rPr>
        <w:t>日期 ：</w:t>
      </w:r>
      <w:r>
        <w:rPr>
          <w:rFonts w:hint="eastAsia"/>
          <w:u w:val="single"/>
        </w:rPr>
        <w:t xml:space="preserve">                                                       </w:t>
      </w:r>
      <w:r>
        <w:rPr>
          <w:rFonts w:hint="eastAsia"/>
        </w:rPr>
        <w:t xml:space="preserve">  </w:t>
      </w:r>
      <w:r>
        <w:rPr>
          <w:rFonts w:hint="eastAsia"/>
          <w:sz w:val="28"/>
          <w:szCs w:val="28"/>
        </w:rPr>
        <w:t xml:space="preserve">   </w:t>
      </w:r>
    </w:p>
    <w:p w14:paraId="633DDFC6">
      <w:pPr>
        <w:pStyle w:val="32"/>
        <w:spacing w:line="360" w:lineRule="auto"/>
        <w:ind w:firstLine="560"/>
        <w:rPr>
          <w:sz w:val="28"/>
          <w:szCs w:val="28"/>
        </w:rPr>
      </w:pPr>
      <w:r>
        <w:rPr>
          <w:rFonts w:hint="eastAsia"/>
          <w:sz w:val="28"/>
          <w:szCs w:val="28"/>
        </w:rPr>
        <w:t xml:space="preserve">                                    </w:t>
      </w:r>
    </w:p>
    <w:p w14:paraId="057B7863">
      <w:pPr>
        <w:pStyle w:val="32"/>
        <w:spacing w:line="360" w:lineRule="auto"/>
        <w:ind w:firstLine="360" w:firstLineChars="150"/>
        <w:jc w:val="center"/>
      </w:pPr>
      <w: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1D9C628">
      <w:pPr>
        <w:pStyle w:val="28"/>
        <w:ind w:firstLine="3975" w:firstLineChars="1100"/>
        <w:rPr>
          <w:b/>
          <w:bCs/>
          <w:sz w:val="36"/>
          <w:szCs w:val="36"/>
        </w:rPr>
      </w:pPr>
    </w:p>
    <w:p w14:paraId="72D81FA9">
      <w:pPr>
        <w:pStyle w:val="32"/>
        <w:tabs>
          <w:tab w:val="left" w:pos="1050"/>
          <w:tab w:val="center" w:pos="4535"/>
        </w:tabs>
        <w:spacing w:line="360" w:lineRule="auto"/>
        <w:jc w:val="center"/>
        <w:rPr>
          <w:b/>
          <w:bCs/>
          <w:sz w:val="32"/>
          <w:szCs w:val="32"/>
        </w:rPr>
      </w:pPr>
    </w:p>
    <w:bookmarkEnd w:id="327"/>
    <w:bookmarkEnd w:id="328"/>
    <w:p w14:paraId="23588CA0">
      <w:pPr>
        <w:pStyle w:val="32"/>
        <w:tabs>
          <w:tab w:val="left" w:pos="1050"/>
          <w:tab w:val="center" w:pos="4535"/>
        </w:tabs>
        <w:spacing w:line="360" w:lineRule="auto"/>
        <w:jc w:val="center"/>
        <w:outlineLvl w:val="0"/>
        <w:rPr>
          <w:b/>
          <w:bCs/>
          <w:sz w:val="28"/>
          <w:szCs w:val="28"/>
        </w:rPr>
      </w:pPr>
      <w:bookmarkStart w:id="348" w:name="_Toc18357"/>
      <w:bookmarkStart w:id="349" w:name="_Toc23882"/>
      <w:r>
        <w:rPr>
          <w:rFonts w:hint="eastAsia"/>
          <w:b/>
          <w:bCs/>
          <w:sz w:val="28"/>
          <w:szCs w:val="28"/>
        </w:rPr>
        <w:t>20</w:t>
      </w:r>
      <w:r>
        <w:rPr>
          <w:rFonts w:hint="eastAsia"/>
          <w:b/>
          <w:bCs/>
          <w:sz w:val="28"/>
          <w:szCs w:val="28"/>
          <w:lang w:val="en-US" w:eastAsia="zh-CN"/>
        </w:rPr>
        <w:t>21</w:t>
      </w:r>
      <w:r>
        <w:rPr>
          <w:rFonts w:hint="eastAsia"/>
          <w:b/>
          <w:bCs/>
          <w:sz w:val="28"/>
          <w:szCs w:val="28"/>
        </w:rPr>
        <w:t>年1月1日以来同类项目经验情况一览表</w:t>
      </w:r>
      <w:bookmarkEnd w:id="348"/>
      <w:bookmarkEnd w:id="349"/>
    </w:p>
    <w:tbl>
      <w:tblPr>
        <w:tblStyle w:val="2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14:paraId="7BD7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843C3BC">
            <w:pPr>
              <w:spacing w:line="360" w:lineRule="auto"/>
              <w:jc w:val="center"/>
              <w:rPr>
                <w:rFonts w:ascii="宋体" w:hAnsi="宋体"/>
                <w:b/>
                <w:szCs w:val="21"/>
              </w:rPr>
            </w:pPr>
            <w:r>
              <w:rPr>
                <w:rFonts w:hint="eastAsia" w:ascii="宋体" w:hAnsi="宋体"/>
                <w:b/>
                <w:szCs w:val="21"/>
              </w:rPr>
              <w:t>序号</w:t>
            </w:r>
          </w:p>
        </w:tc>
        <w:tc>
          <w:tcPr>
            <w:tcW w:w="1452" w:type="dxa"/>
            <w:vAlign w:val="center"/>
          </w:tcPr>
          <w:p w14:paraId="43C117CB">
            <w:pPr>
              <w:spacing w:line="360" w:lineRule="auto"/>
              <w:jc w:val="center"/>
              <w:rPr>
                <w:rFonts w:ascii="宋体" w:hAnsi="宋体"/>
                <w:b/>
                <w:szCs w:val="21"/>
              </w:rPr>
            </w:pPr>
            <w:r>
              <w:rPr>
                <w:rFonts w:hint="eastAsia" w:ascii="宋体" w:hAnsi="宋体"/>
                <w:b/>
                <w:szCs w:val="21"/>
              </w:rPr>
              <w:t>业主名称</w:t>
            </w:r>
          </w:p>
        </w:tc>
        <w:tc>
          <w:tcPr>
            <w:tcW w:w="2656" w:type="dxa"/>
            <w:vAlign w:val="center"/>
          </w:tcPr>
          <w:p w14:paraId="2AEE0296">
            <w:pPr>
              <w:spacing w:line="360" w:lineRule="auto"/>
              <w:jc w:val="center"/>
              <w:rPr>
                <w:rFonts w:ascii="宋体" w:hAnsi="宋体"/>
                <w:b/>
                <w:szCs w:val="21"/>
              </w:rPr>
            </w:pPr>
            <w:r>
              <w:rPr>
                <w:rFonts w:hint="eastAsia" w:ascii="宋体" w:hAnsi="宋体"/>
                <w:b/>
                <w:szCs w:val="21"/>
              </w:rPr>
              <w:t>项目名称</w:t>
            </w:r>
          </w:p>
        </w:tc>
        <w:tc>
          <w:tcPr>
            <w:tcW w:w="1995" w:type="dxa"/>
            <w:vAlign w:val="center"/>
          </w:tcPr>
          <w:p w14:paraId="1E3C21CA">
            <w:pPr>
              <w:spacing w:line="360" w:lineRule="auto"/>
              <w:jc w:val="center"/>
              <w:rPr>
                <w:rFonts w:ascii="宋体" w:hAnsi="宋体"/>
                <w:b/>
                <w:szCs w:val="21"/>
              </w:rPr>
            </w:pPr>
            <w:r>
              <w:rPr>
                <w:rFonts w:hint="eastAsia" w:ascii="宋体" w:hAnsi="宋体"/>
                <w:b/>
                <w:szCs w:val="21"/>
              </w:rPr>
              <w:t>合同签订时间</w:t>
            </w:r>
          </w:p>
        </w:tc>
        <w:tc>
          <w:tcPr>
            <w:tcW w:w="2551" w:type="dxa"/>
            <w:vAlign w:val="center"/>
          </w:tcPr>
          <w:p w14:paraId="71C7C26B">
            <w:pPr>
              <w:jc w:val="center"/>
              <w:rPr>
                <w:rFonts w:ascii="宋体" w:hAnsi="宋体"/>
                <w:b/>
                <w:szCs w:val="21"/>
              </w:rPr>
            </w:pPr>
            <w:r>
              <w:rPr>
                <w:rFonts w:hint="eastAsia" w:ascii="宋体" w:hAnsi="宋体"/>
                <w:b/>
                <w:szCs w:val="21"/>
              </w:rPr>
              <w:t>业主单位</w:t>
            </w:r>
          </w:p>
          <w:p w14:paraId="5BFC41E9">
            <w:pPr>
              <w:jc w:val="center"/>
              <w:rPr>
                <w:rFonts w:ascii="宋体" w:hAnsi="宋体"/>
                <w:b/>
                <w:szCs w:val="21"/>
              </w:rPr>
            </w:pPr>
            <w:r>
              <w:rPr>
                <w:rFonts w:hint="eastAsia" w:ascii="宋体" w:hAnsi="宋体"/>
                <w:b/>
                <w:szCs w:val="21"/>
              </w:rPr>
              <w:t>联系人及电话</w:t>
            </w:r>
          </w:p>
        </w:tc>
      </w:tr>
      <w:tr w14:paraId="61E4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5A37A2EF">
            <w:pPr>
              <w:spacing w:line="360" w:lineRule="auto"/>
              <w:jc w:val="center"/>
              <w:rPr>
                <w:rFonts w:ascii="宋体" w:hAnsi="宋体"/>
                <w:szCs w:val="21"/>
              </w:rPr>
            </w:pPr>
            <w:r>
              <w:rPr>
                <w:rFonts w:hint="eastAsia" w:ascii="宋体" w:hAnsi="宋体"/>
                <w:szCs w:val="21"/>
              </w:rPr>
              <w:t>1</w:t>
            </w:r>
          </w:p>
        </w:tc>
        <w:tc>
          <w:tcPr>
            <w:tcW w:w="1452" w:type="dxa"/>
            <w:vAlign w:val="center"/>
          </w:tcPr>
          <w:p w14:paraId="2DB3F9FF">
            <w:pPr>
              <w:spacing w:line="360" w:lineRule="auto"/>
              <w:jc w:val="center"/>
              <w:rPr>
                <w:rFonts w:ascii="宋体" w:hAnsi="宋体"/>
                <w:szCs w:val="21"/>
              </w:rPr>
            </w:pPr>
          </w:p>
        </w:tc>
        <w:tc>
          <w:tcPr>
            <w:tcW w:w="2656" w:type="dxa"/>
            <w:vAlign w:val="center"/>
          </w:tcPr>
          <w:p w14:paraId="32F5702A">
            <w:pPr>
              <w:spacing w:line="360" w:lineRule="auto"/>
              <w:jc w:val="center"/>
              <w:rPr>
                <w:rFonts w:ascii="宋体" w:hAnsi="宋体"/>
                <w:szCs w:val="21"/>
              </w:rPr>
            </w:pPr>
          </w:p>
        </w:tc>
        <w:tc>
          <w:tcPr>
            <w:tcW w:w="1995" w:type="dxa"/>
            <w:vAlign w:val="center"/>
          </w:tcPr>
          <w:p w14:paraId="7DC9171D">
            <w:pPr>
              <w:spacing w:line="360" w:lineRule="auto"/>
              <w:jc w:val="center"/>
              <w:rPr>
                <w:rFonts w:ascii="宋体" w:hAnsi="宋体"/>
                <w:szCs w:val="21"/>
              </w:rPr>
            </w:pPr>
          </w:p>
        </w:tc>
        <w:tc>
          <w:tcPr>
            <w:tcW w:w="2551" w:type="dxa"/>
            <w:vAlign w:val="center"/>
          </w:tcPr>
          <w:p w14:paraId="572B4C31">
            <w:pPr>
              <w:spacing w:line="360" w:lineRule="auto"/>
              <w:jc w:val="center"/>
              <w:rPr>
                <w:rFonts w:ascii="宋体" w:hAnsi="宋体"/>
                <w:szCs w:val="21"/>
              </w:rPr>
            </w:pPr>
          </w:p>
        </w:tc>
      </w:tr>
      <w:tr w14:paraId="597A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337C30C">
            <w:pPr>
              <w:spacing w:line="360" w:lineRule="auto"/>
              <w:jc w:val="center"/>
              <w:rPr>
                <w:rFonts w:ascii="宋体" w:hAnsi="宋体"/>
                <w:szCs w:val="21"/>
              </w:rPr>
            </w:pPr>
            <w:r>
              <w:rPr>
                <w:rFonts w:hint="eastAsia" w:ascii="宋体" w:hAnsi="宋体"/>
                <w:szCs w:val="21"/>
              </w:rPr>
              <w:t>2</w:t>
            </w:r>
          </w:p>
        </w:tc>
        <w:tc>
          <w:tcPr>
            <w:tcW w:w="1452" w:type="dxa"/>
            <w:vAlign w:val="center"/>
          </w:tcPr>
          <w:p w14:paraId="2BC1D91A">
            <w:pPr>
              <w:spacing w:line="360" w:lineRule="auto"/>
              <w:jc w:val="center"/>
              <w:rPr>
                <w:rFonts w:ascii="宋体" w:hAnsi="宋体"/>
                <w:szCs w:val="21"/>
              </w:rPr>
            </w:pPr>
          </w:p>
        </w:tc>
        <w:tc>
          <w:tcPr>
            <w:tcW w:w="2656" w:type="dxa"/>
            <w:vAlign w:val="center"/>
          </w:tcPr>
          <w:p w14:paraId="366867AC">
            <w:pPr>
              <w:spacing w:line="360" w:lineRule="auto"/>
              <w:jc w:val="center"/>
              <w:rPr>
                <w:rFonts w:ascii="宋体" w:hAnsi="宋体"/>
                <w:szCs w:val="21"/>
              </w:rPr>
            </w:pPr>
          </w:p>
        </w:tc>
        <w:tc>
          <w:tcPr>
            <w:tcW w:w="1995" w:type="dxa"/>
            <w:vAlign w:val="center"/>
          </w:tcPr>
          <w:p w14:paraId="5D989021">
            <w:pPr>
              <w:spacing w:line="360" w:lineRule="auto"/>
              <w:jc w:val="center"/>
              <w:rPr>
                <w:rFonts w:ascii="宋体" w:hAnsi="宋体"/>
                <w:szCs w:val="21"/>
              </w:rPr>
            </w:pPr>
          </w:p>
        </w:tc>
        <w:tc>
          <w:tcPr>
            <w:tcW w:w="2551" w:type="dxa"/>
            <w:vAlign w:val="center"/>
          </w:tcPr>
          <w:p w14:paraId="099C2A76">
            <w:pPr>
              <w:spacing w:line="360" w:lineRule="auto"/>
              <w:jc w:val="center"/>
              <w:rPr>
                <w:rFonts w:ascii="宋体" w:hAnsi="宋体"/>
                <w:szCs w:val="21"/>
              </w:rPr>
            </w:pPr>
          </w:p>
        </w:tc>
      </w:tr>
      <w:tr w14:paraId="1E8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2BC11316">
            <w:pPr>
              <w:spacing w:line="360" w:lineRule="auto"/>
              <w:jc w:val="center"/>
              <w:rPr>
                <w:rFonts w:ascii="宋体" w:hAnsi="宋体"/>
                <w:szCs w:val="21"/>
              </w:rPr>
            </w:pPr>
            <w:r>
              <w:rPr>
                <w:rFonts w:hint="eastAsia" w:ascii="宋体" w:hAnsi="宋体"/>
                <w:szCs w:val="21"/>
              </w:rPr>
              <w:t>…</w:t>
            </w:r>
          </w:p>
        </w:tc>
        <w:tc>
          <w:tcPr>
            <w:tcW w:w="1452" w:type="dxa"/>
            <w:vAlign w:val="center"/>
          </w:tcPr>
          <w:p w14:paraId="7E994E4E">
            <w:pPr>
              <w:spacing w:line="360" w:lineRule="auto"/>
              <w:jc w:val="center"/>
              <w:rPr>
                <w:rFonts w:ascii="宋体" w:hAnsi="宋体"/>
                <w:szCs w:val="21"/>
              </w:rPr>
            </w:pPr>
          </w:p>
        </w:tc>
        <w:tc>
          <w:tcPr>
            <w:tcW w:w="2656" w:type="dxa"/>
            <w:vAlign w:val="center"/>
          </w:tcPr>
          <w:p w14:paraId="748C10B3">
            <w:pPr>
              <w:spacing w:line="360" w:lineRule="auto"/>
              <w:jc w:val="center"/>
              <w:rPr>
                <w:rFonts w:ascii="宋体" w:hAnsi="宋体"/>
                <w:szCs w:val="21"/>
              </w:rPr>
            </w:pPr>
          </w:p>
        </w:tc>
        <w:tc>
          <w:tcPr>
            <w:tcW w:w="1995" w:type="dxa"/>
            <w:vAlign w:val="center"/>
          </w:tcPr>
          <w:p w14:paraId="02C67C41">
            <w:pPr>
              <w:spacing w:line="360" w:lineRule="auto"/>
              <w:jc w:val="center"/>
              <w:rPr>
                <w:rFonts w:ascii="宋体" w:hAnsi="宋体"/>
                <w:szCs w:val="21"/>
              </w:rPr>
            </w:pPr>
          </w:p>
        </w:tc>
        <w:tc>
          <w:tcPr>
            <w:tcW w:w="2551" w:type="dxa"/>
            <w:vAlign w:val="center"/>
          </w:tcPr>
          <w:p w14:paraId="6CEC6C90">
            <w:pPr>
              <w:spacing w:line="360" w:lineRule="auto"/>
              <w:jc w:val="center"/>
              <w:rPr>
                <w:rFonts w:ascii="宋体" w:hAnsi="宋体"/>
                <w:szCs w:val="21"/>
              </w:rPr>
            </w:pPr>
          </w:p>
        </w:tc>
      </w:tr>
      <w:tr w14:paraId="0FC9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37B0710F">
            <w:pPr>
              <w:spacing w:line="360" w:lineRule="auto"/>
              <w:jc w:val="center"/>
              <w:rPr>
                <w:rFonts w:ascii="宋体" w:hAnsi="宋体"/>
                <w:szCs w:val="21"/>
              </w:rPr>
            </w:pPr>
            <w:r>
              <w:rPr>
                <w:rFonts w:hint="eastAsia" w:ascii="宋体" w:hAnsi="宋体"/>
                <w:szCs w:val="21"/>
              </w:rPr>
              <w:t>小计</w:t>
            </w:r>
          </w:p>
        </w:tc>
        <w:tc>
          <w:tcPr>
            <w:tcW w:w="1452" w:type="dxa"/>
            <w:vAlign w:val="center"/>
          </w:tcPr>
          <w:p w14:paraId="46742795">
            <w:pPr>
              <w:spacing w:line="360" w:lineRule="auto"/>
              <w:jc w:val="center"/>
              <w:rPr>
                <w:rFonts w:ascii="宋体" w:hAnsi="宋体"/>
                <w:szCs w:val="21"/>
              </w:rPr>
            </w:pPr>
          </w:p>
        </w:tc>
        <w:tc>
          <w:tcPr>
            <w:tcW w:w="2656" w:type="dxa"/>
            <w:vAlign w:val="center"/>
          </w:tcPr>
          <w:p w14:paraId="43540514">
            <w:pPr>
              <w:spacing w:line="360" w:lineRule="auto"/>
              <w:jc w:val="center"/>
              <w:rPr>
                <w:rFonts w:ascii="宋体" w:hAnsi="宋体"/>
                <w:szCs w:val="21"/>
              </w:rPr>
            </w:pPr>
          </w:p>
        </w:tc>
        <w:tc>
          <w:tcPr>
            <w:tcW w:w="1995" w:type="dxa"/>
            <w:vAlign w:val="center"/>
          </w:tcPr>
          <w:p w14:paraId="5E1FA062">
            <w:pPr>
              <w:spacing w:line="360" w:lineRule="auto"/>
              <w:jc w:val="center"/>
              <w:rPr>
                <w:rFonts w:ascii="宋体" w:hAnsi="宋体"/>
                <w:szCs w:val="21"/>
              </w:rPr>
            </w:pPr>
          </w:p>
        </w:tc>
        <w:tc>
          <w:tcPr>
            <w:tcW w:w="2551" w:type="dxa"/>
            <w:vAlign w:val="center"/>
          </w:tcPr>
          <w:p w14:paraId="2E117699">
            <w:pPr>
              <w:spacing w:line="360" w:lineRule="auto"/>
              <w:jc w:val="center"/>
              <w:rPr>
                <w:rFonts w:ascii="宋体" w:hAnsi="宋体"/>
                <w:szCs w:val="21"/>
              </w:rPr>
            </w:pPr>
          </w:p>
        </w:tc>
      </w:tr>
    </w:tbl>
    <w:p w14:paraId="5E023F7A">
      <w:pPr>
        <w:pStyle w:val="28"/>
        <w:rPr>
          <w:rFonts w:ascii="宋体" w:hAnsi="宋体"/>
          <w:szCs w:val="21"/>
        </w:rPr>
      </w:pPr>
    </w:p>
    <w:p w14:paraId="655CEF82">
      <w:pPr>
        <w:pStyle w:val="28"/>
        <w:spacing w:line="360" w:lineRule="auto"/>
        <w:ind w:firstLine="420" w:firstLineChars="200"/>
        <w:outlineLvl w:val="0"/>
        <w:rPr>
          <w:b/>
          <w:bCs/>
          <w:sz w:val="36"/>
          <w:szCs w:val="36"/>
        </w:rPr>
      </w:pPr>
      <w:bookmarkStart w:id="350" w:name="_Toc18838"/>
      <w:bookmarkStart w:id="351" w:name="_Toc16613"/>
      <w:bookmarkStart w:id="352" w:name="_Toc24098"/>
      <w:bookmarkStart w:id="353" w:name="_Toc6536"/>
      <w:bookmarkStart w:id="354" w:name="_Toc18859"/>
      <w:bookmarkStart w:id="355" w:name="_Toc18231"/>
      <w:bookmarkStart w:id="356" w:name="_Toc18643"/>
      <w:bookmarkStart w:id="357" w:name="_Toc11313"/>
      <w:bookmarkStart w:id="358" w:name="_Toc6315"/>
      <w:bookmarkStart w:id="359" w:name="_Toc27254"/>
      <w:r>
        <w:rPr>
          <w:rFonts w:hint="eastAsia" w:ascii="宋体" w:hAnsi="宋体"/>
          <w:szCs w:val="21"/>
        </w:rPr>
        <w:t>注：</w:t>
      </w:r>
      <w:bookmarkEnd w:id="350"/>
      <w:bookmarkEnd w:id="351"/>
      <w:bookmarkEnd w:id="352"/>
      <w:bookmarkEnd w:id="353"/>
      <w:bookmarkEnd w:id="354"/>
      <w:bookmarkEnd w:id="355"/>
      <w:bookmarkEnd w:id="356"/>
      <w:bookmarkEnd w:id="357"/>
      <w:r>
        <w:rPr>
          <w:rFonts w:hint="eastAsia" w:ascii="宋体" w:hAnsi="宋体"/>
          <w:sz w:val="24"/>
          <w:lang w:val="en-US" w:eastAsia="zh-CN"/>
        </w:rPr>
        <w:t>2021</w:t>
      </w:r>
      <w:r>
        <w:rPr>
          <w:rFonts w:hint="eastAsia" w:ascii="宋体" w:hAnsi="宋体"/>
          <w:sz w:val="24"/>
        </w:rPr>
        <w:t>年</w:t>
      </w:r>
      <w:r>
        <w:rPr>
          <w:rFonts w:hint="eastAsia" w:ascii="宋体" w:hAnsi="宋体"/>
          <w:sz w:val="24"/>
          <w:lang w:val="en-US" w:eastAsia="zh-CN"/>
        </w:rPr>
        <w:t>1月1日</w:t>
      </w:r>
      <w:r>
        <w:rPr>
          <w:rFonts w:hint="eastAsia" w:ascii="宋体" w:hAnsi="宋体"/>
          <w:sz w:val="24"/>
        </w:rPr>
        <w:t>至今同类项目的业绩用户名单及证明材料（提供合同关键页复印件或中标/成交通知书复印件，并加盖公章）</w:t>
      </w:r>
      <w:bookmarkEnd w:id="358"/>
      <w:bookmarkEnd w:id="359"/>
    </w:p>
    <w:p w14:paraId="073C4459">
      <w:pPr>
        <w:pStyle w:val="28"/>
        <w:spacing w:line="360" w:lineRule="auto"/>
        <w:ind w:firstLine="723" w:firstLineChars="200"/>
        <w:outlineLvl w:val="9"/>
        <w:rPr>
          <w:b/>
          <w:bCs/>
          <w:sz w:val="36"/>
          <w:szCs w:val="36"/>
        </w:rPr>
      </w:pPr>
    </w:p>
    <w:p w14:paraId="342837DD">
      <w:pPr>
        <w:pStyle w:val="28"/>
        <w:ind w:firstLine="3614" w:firstLineChars="1000"/>
        <w:rPr>
          <w:b/>
          <w:bCs/>
          <w:sz w:val="36"/>
          <w:szCs w:val="36"/>
        </w:rPr>
      </w:pPr>
    </w:p>
    <w:p w14:paraId="3F43966C">
      <w:pPr>
        <w:pStyle w:val="28"/>
        <w:ind w:firstLine="3614" w:firstLineChars="1000"/>
        <w:rPr>
          <w:b/>
          <w:bCs/>
          <w:sz w:val="36"/>
          <w:szCs w:val="36"/>
        </w:rPr>
      </w:pPr>
    </w:p>
    <w:p w14:paraId="5B34B18A">
      <w:pPr>
        <w:pStyle w:val="28"/>
        <w:ind w:firstLine="3614" w:firstLineChars="1000"/>
        <w:rPr>
          <w:b/>
          <w:bCs/>
          <w:sz w:val="36"/>
          <w:szCs w:val="36"/>
        </w:rPr>
      </w:pPr>
    </w:p>
    <w:p w14:paraId="42E65C70">
      <w:pPr>
        <w:pStyle w:val="28"/>
        <w:ind w:firstLine="3614" w:firstLineChars="1000"/>
        <w:rPr>
          <w:b/>
          <w:bCs/>
          <w:sz w:val="36"/>
          <w:szCs w:val="36"/>
        </w:rPr>
      </w:pPr>
    </w:p>
    <w:p w14:paraId="78FA2C67">
      <w:pPr>
        <w:pStyle w:val="28"/>
        <w:ind w:firstLine="3614" w:firstLineChars="1000"/>
        <w:rPr>
          <w:b/>
          <w:bCs/>
          <w:sz w:val="36"/>
          <w:szCs w:val="36"/>
        </w:rPr>
      </w:pPr>
    </w:p>
    <w:p w14:paraId="65E8696D">
      <w:pPr>
        <w:pStyle w:val="28"/>
        <w:ind w:firstLine="3614" w:firstLineChars="1000"/>
        <w:rPr>
          <w:b/>
          <w:bCs/>
          <w:sz w:val="36"/>
          <w:szCs w:val="36"/>
        </w:rPr>
      </w:pPr>
    </w:p>
    <w:p w14:paraId="6060F7A8">
      <w:pPr>
        <w:widowControl/>
        <w:spacing w:line="360" w:lineRule="auto"/>
        <w:jc w:val="left"/>
        <w:rPr>
          <w:rFonts w:ascii="仿宋" w:hAnsi="仿宋" w:eastAsia="仿宋" w:cs="宋体"/>
          <w:b/>
          <w:kern w:val="0"/>
          <w:sz w:val="24"/>
          <w:szCs w:val="32"/>
        </w:rPr>
        <w:sectPr>
          <w:pgSz w:w="11906" w:h="16838"/>
          <w:pgMar w:top="1440" w:right="1134" w:bottom="1440" w:left="1134" w:header="851" w:footer="992" w:gutter="0"/>
          <w:pgNumType w:fmt="decimal"/>
          <w:cols w:space="720" w:num="1"/>
          <w:docGrid w:linePitch="312" w:charSpace="0"/>
        </w:sectPr>
      </w:pPr>
      <w:bookmarkStart w:id="360" w:name="_Toc23732"/>
      <w:bookmarkStart w:id="361" w:name="_Toc27180"/>
      <w:bookmarkStart w:id="362" w:name="_Toc16505"/>
      <w:bookmarkStart w:id="363" w:name="_Toc17929"/>
      <w:bookmarkStart w:id="364" w:name="_Toc20164"/>
      <w:bookmarkStart w:id="365" w:name="_Toc40346226"/>
      <w:bookmarkStart w:id="366" w:name="_Toc9749"/>
      <w:bookmarkStart w:id="367" w:name="_Toc30558"/>
      <w:bookmarkStart w:id="368" w:name="_Toc40346385"/>
      <w:bookmarkStart w:id="369" w:name="_Toc40776119"/>
      <w:bookmarkStart w:id="370" w:name="_Toc24877"/>
      <w:bookmarkStart w:id="371" w:name="_Toc21435"/>
    </w:p>
    <w:bookmarkEnd w:id="360"/>
    <w:bookmarkEnd w:id="361"/>
    <w:bookmarkEnd w:id="362"/>
    <w:bookmarkEnd w:id="363"/>
    <w:bookmarkEnd w:id="364"/>
    <w:bookmarkEnd w:id="365"/>
    <w:bookmarkEnd w:id="366"/>
    <w:bookmarkEnd w:id="367"/>
    <w:bookmarkEnd w:id="368"/>
    <w:bookmarkEnd w:id="369"/>
    <w:bookmarkEnd w:id="370"/>
    <w:bookmarkEnd w:id="371"/>
    <w:p w14:paraId="0FA451B1">
      <w:pPr>
        <w:pStyle w:val="32"/>
        <w:spacing w:line="360" w:lineRule="auto"/>
        <w:jc w:val="center"/>
        <w:outlineLvl w:val="0"/>
        <w:rPr>
          <w:b/>
          <w:bCs/>
          <w:sz w:val="28"/>
          <w:szCs w:val="28"/>
        </w:rPr>
      </w:pPr>
      <w:bookmarkStart w:id="372" w:name="_Toc27834"/>
      <w:bookmarkStart w:id="373" w:name="_Toc16193"/>
      <w:bookmarkStart w:id="374" w:name="_Toc9239"/>
      <w:bookmarkStart w:id="375" w:name="_Toc11984"/>
      <w:bookmarkStart w:id="376" w:name="_Toc5396"/>
      <w:bookmarkStart w:id="377" w:name="_Toc1521"/>
      <w:bookmarkStart w:id="378" w:name="_Toc19803"/>
      <w:bookmarkStart w:id="379" w:name="_Toc25012"/>
      <w:bookmarkStart w:id="380" w:name="_Toc17932"/>
      <w:bookmarkStart w:id="381" w:name="_Toc11836"/>
      <w:bookmarkStart w:id="382" w:name="_Toc24705"/>
      <w:bookmarkStart w:id="383" w:name="_Toc11034"/>
      <w:bookmarkStart w:id="384" w:name="_Toc16816"/>
      <w:bookmarkStart w:id="385" w:name="_Toc14321"/>
      <w:bookmarkStart w:id="386" w:name="_Toc2196"/>
      <w:bookmarkStart w:id="387" w:name="_Toc14093"/>
      <w:bookmarkStart w:id="388" w:name="_Toc5237"/>
      <w:bookmarkStart w:id="389" w:name="_Toc6773"/>
      <w:bookmarkStart w:id="390" w:name="_Toc4538"/>
      <w:bookmarkStart w:id="391" w:name="_Toc9308"/>
      <w:bookmarkStart w:id="392" w:name="_Toc3390"/>
      <w:bookmarkStart w:id="393" w:name="_Toc20215"/>
      <w:bookmarkStart w:id="394" w:name="_Toc16586"/>
      <w:bookmarkStart w:id="395" w:name="_Toc20949"/>
      <w:bookmarkStart w:id="396" w:name="_Toc9085"/>
      <w:bookmarkStart w:id="397" w:name="_Toc12986"/>
      <w:bookmarkStart w:id="398" w:name="_Toc22349"/>
      <w:bookmarkStart w:id="399" w:name="_Toc9813"/>
      <w:bookmarkStart w:id="400" w:name="_Toc12567"/>
      <w:bookmarkStart w:id="401" w:name="_Toc29986"/>
      <w:r>
        <w:rPr>
          <w:rFonts w:hint="eastAsia"/>
          <w:b/>
          <w:bCs/>
          <w:sz w:val="28"/>
          <w:szCs w:val="28"/>
        </w:rPr>
        <w:t>公平竞争承诺书</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64D6088">
      <w:pPr>
        <w:pStyle w:val="29"/>
        <w:rPr>
          <w:b/>
          <w:bCs/>
          <w:szCs w:val="21"/>
        </w:rPr>
      </w:pPr>
      <w:r>
        <w:rPr>
          <w:rFonts w:hint="eastAsia"/>
          <w:b/>
          <w:bCs/>
          <w:szCs w:val="21"/>
        </w:rPr>
        <w:t>南方医科大学第五附属医院：</w:t>
      </w:r>
    </w:p>
    <w:p w14:paraId="60D1E6A0">
      <w:pPr>
        <w:pStyle w:val="29"/>
        <w:rPr>
          <w:b/>
          <w:bCs/>
          <w:szCs w:val="21"/>
        </w:rPr>
      </w:pPr>
    </w:p>
    <w:p w14:paraId="1FE327EF">
      <w:pPr>
        <w:pStyle w:val="8"/>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8"/>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8"/>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8"/>
        <w:spacing w:line="360" w:lineRule="auto"/>
        <w:ind w:firstLineChars="200"/>
        <w:outlineLvl w:val="2"/>
        <w:rPr>
          <w:szCs w:val="21"/>
        </w:rPr>
      </w:pPr>
      <w:bookmarkStart w:id="402" w:name="_Toc13586"/>
      <w:r>
        <w:rPr>
          <w:rFonts w:hint="eastAsia"/>
          <w:szCs w:val="21"/>
        </w:rPr>
        <w:t>3.保证不私下接触贵单位负责采购组织工作的人员及相关领导。 </w:t>
      </w:r>
      <w:bookmarkEnd w:id="402"/>
    </w:p>
    <w:p w14:paraId="4672F726">
      <w:pPr>
        <w:pStyle w:val="8"/>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8"/>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8"/>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8"/>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8"/>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8"/>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8"/>
        <w:spacing w:line="360" w:lineRule="auto"/>
        <w:ind w:firstLineChars="200"/>
        <w:rPr>
          <w:szCs w:val="21"/>
        </w:rPr>
      </w:pPr>
      <w:r>
        <w:rPr>
          <w:rFonts w:hint="eastAsia"/>
          <w:szCs w:val="21"/>
        </w:rPr>
        <w:t>特此承诺。                                     </w:t>
      </w:r>
    </w:p>
    <w:p w14:paraId="0E7951CC">
      <w:pPr>
        <w:pStyle w:val="29"/>
        <w:rPr>
          <w:szCs w:val="21"/>
        </w:rPr>
      </w:pPr>
    </w:p>
    <w:p w14:paraId="23AB6F79">
      <w:pPr>
        <w:pStyle w:val="29"/>
        <w:spacing w:line="360" w:lineRule="auto"/>
        <w:jc w:val="center"/>
        <w:rPr>
          <w:szCs w:val="21"/>
        </w:rPr>
      </w:pPr>
      <w:r>
        <w:rPr>
          <w:rFonts w:hint="eastAsia"/>
          <w:szCs w:val="21"/>
        </w:rPr>
        <w:t xml:space="preserve">                            公司名称（盖章）： ****公司</w:t>
      </w:r>
    </w:p>
    <w:p w14:paraId="48EF55AA">
      <w:pPr>
        <w:pStyle w:val="29"/>
        <w:spacing w:line="360" w:lineRule="auto"/>
        <w:jc w:val="left"/>
        <w:rPr>
          <w:szCs w:val="21"/>
        </w:rPr>
      </w:pPr>
      <w:r>
        <w:rPr>
          <w:rFonts w:hint="eastAsia"/>
          <w:szCs w:val="21"/>
        </w:rPr>
        <w:t xml:space="preserve">         </w:t>
      </w:r>
    </w:p>
    <w:p w14:paraId="0ADEC273">
      <w:pPr>
        <w:pStyle w:val="29"/>
        <w:spacing w:line="360" w:lineRule="auto"/>
        <w:ind w:firstLine="1050" w:firstLineChars="500"/>
        <w:jc w:val="left"/>
        <w:rPr>
          <w:szCs w:val="21"/>
        </w:rPr>
      </w:pPr>
      <w:r>
        <w:rPr>
          <w:rFonts w:hint="eastAsia"/>
          <w:szCs w:val="21"/>
        </w:rPr>
        <w:t>公司法定代表人（或法定代表人授权代表）（签字或盖章）：</w:t>
      </w:r>
    </w:p>
    <w:p w14:paraId="3F7A222F">
      <w:pPr>
        <w:pStyle w:val="29"/>
        <w:spacing w:line="360" w:lineRule="auto"/>
        <w:jc w:val="center"/>
        <w:rPr>
          <w:szCs w:val="21"/>
        </w:rPr>
      </w:pPr>
      <w:r>
        <w:rPr>
          <w:rFonts w:hint="eastAsia"/>
          <w:szCs w:val="21"/>
        </w:rPr>
        <w:t xml:space="preserve">                                                              </w:t>
      </w:r>
    </w:p>
    <w:p w14:paraId="308B975D">
      <w:pPr>
        <w:pStyle w:val="29"/>
        <w:spacing w:line="360" w:lineRule="auto"/>
        <w:jc w:val="center"/>
        <w:rPr>
          <w:szCs w:val="21"/>
        </w:rPr>
      </w:pPr>
      <w:r>
        <w:rPr>
          <w:rFonts w:hint="eastAsia"/>
          <w:szCs w:val="21"/>
        </w:rPr>
        <w:t xml:space="preserve">                                                               </w:t>
      </w:r>
    </w:p>
    <w:p w14:paraId="03EB70A3">
      <w:pPr>
        <w:pStyle w:val="29"/>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0F0EA0EB">
      <w:pPr>
        <w:pStyle w:val="32"/>
        <w:spacing w:line="360" w:lineRule="auto"/>
        <w:jc w:val="center"/>
        <w:rPr>
          <w:b/>
          <w:bCs/>
          <w:sz w:val="32"/>
          <w:szCs w:val="32"/>
        </w:rPr>
      </w:pPr>
    </w:p>
    <w:p w14:paraId="7FAA0A14">
      <w:pPr>
        <w:pStyle w:val="32"/>
        <w:spacing w:line="360" w:lineRule="auto"/>
        <w:jc w:val="center"/>
        <w:rPr>
          <w:b/>
          <w:bCs/>
          <w:sz w:val="32"/>
          <w:szCs w:val="32"/>
        </w:rPr>
      </w:pPr>
    </w:p>
    <w:p w14:paraId="1B30D0F8">
      <w:pPr>
        <w:pStyle w:val="32"/>
        <w:spacing w:line="360" w:lineRule="auto"/>
        <w:jc w:val="center"/>
        <w:outlineLvl w:val="0"/>
        <w:rPr>
          <w:b/>
          <w:bCs/>
          <w:sz w:val="32"/>
          <w:szCs w:val="32"/>
        </w:rPr>
      </w:pPr>
      <w:bookmarkStart w:id="403" w:name="_Toc20538"/>
      <w:bookmarkStart w:id="404" w:name="_Toc19627"/>
      <w:bookmarkStart w:id="405" w:name="_Toc5834"/>
      <w:bookmarkStart w:id="406" w:name="_Toc31249"/>
      <w:bookmarkStart w:id="407" w:name="_Toc5884"/>
      <w:r>
        <w:rPr>
          <w:rFonts w:hint="eastAsia"/>
          <w:b/>
          <w:bCs/>
          <w:sz w:val="32"/>
          <w:szCs w:val="32"/>
        </w:rPr>
        <w:t>关于资格和响应文件的声明函</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3"/>
      <w:bookmarkEnd w:id="404"/>
      <w:bookmarkEnd w:id="405"/>
      <w:bookmarkEnd w:id="406"/>
      <w:bookmarkEnd w:id="407"/>
    </w:p>
    <w:p w14:paraId="1AF6F568">
      <w:pPr>
        <w:spacing w:line="400" w:lineRule="exact"/>
        <w:rPr>
          <w:rFonts w:ascii="宋体" w:hAnsi="宋体"/>
          <w:szCs w:val="21"/>
        </w:rPr>
      </w:pPr>
      <w:r>
        <w:rPr>
          <w:rFonts w:hint="eastAsia" w:ascii="宋体" w:hAnsi="宋体"/>
          <w:szCs w:val="21"/>
        </w:rPr>
        <w:t>致：南方医科大学第五附属医院</w:t>
      </w:r>
    </w:p>
    <w:p w14:paraId="06A53E22">
      <w:pPr>
        <w:spacing w:line="400" w:lineRule="exact"/>
        <w:ind w:firstLine="420" w:firstLineChars="200"/>
        <w:rPr>
          <w:rFonts w:ascii="宋体" w:hAnsi="宋体"/>
          <w:szCs w:val="21"/>
        </w:rPr>
      </w:pPr>
      <w:r>
        <w:rPr>
          <w:rFonts w:hint="eastAsia" w:ascii="宋体" w:hAnsi="宋体"/>
          <w:szCs w:val="21"/>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43649FFE">
      <w:pPr>
        <w:spacing w:line="400" w:lineRule="exact"/>
        <w:rPr>
          <w:rFonts w:ascii="宋体" w:hAnsi="宋体"/>
          <w:szCs w:val="21"/>
        </w:rPr>
      </w:pPr>
      <w:r>
        <w:rPr>
          <w:rFonts w:hint="eastAsia" w:ascii="宋体" w:hAnsi="宋体"/>
          <w:szCs w:val="21"/>
        </w:rPr>
        <w:t>1.我方具有独立承担民事责任的能力；</w:t>
      </w:r>
    </w:p>
    <w:p w14:paraId="629583A2">
      <w:pPr>
        <w:spacing w:line="400" w:lineRule="exact"/>
        <w:rPr>
          <w:rFonts w:ascii="宋体" w:hAnsi="宋体"/>
          <w:szCs w:val="21"/>
        </w:rPr>
      </w:pPr>
      <w:r>
        <w:rPr>
          <w:rFonts w:hint="eastAsia" w:ascii="宋体" w:hAnsi="宋体"/>
          <w:szCs w:val="21"/>
        </w:rPr>
        <w:t>2.我方具有良好的商业信誉和健全的财务会计制度；</w:t>
      </w:r>
    </w:p>
    <w:p w14:paraId="1BB678D7">
      <w:pPr>
        <w:spacing w:line="400" w:lineRule="exact"/>
        <w:rPr>
          <w:rFonts w:ascii="宋体" w:hAnsi="宋体"/>
          <w:szCs w:val="21"/>
        </w:rPr>
      </w:pPr>
      <w:r>
        <w:rPr>
          <w:rFonts w:hint="eastAsia" w:ascii="宋体" w:hAnsi="宋体"/>
          <w:szCs w:val="21"/>
        </w:rPr>
        <w:t>3.我方有依法缴纳税收和社会保障资金的良好记录；</w:t>
      </w:r>
    </w:p>
    <w:p w14:paraId="536A2E90">
      <w:pPr>
        <w:spacing w:line="400" w:lineRule="exact"/>
        <w:rPr>
          <w:rFonts w:ascii="宋体" w:hAnsi="宋体"/>
          <w:szCs w:val="21"/>
        </w:rPr>
      </w:pPr>
      <w:r>
        <w:rPr>
          <w:rFonts w:hint="eastAsia" w:ascii="宋体" w:hAnsi="宋体"/>
          <w:szCs w:val="21"/>
        </w:rPr>
        <w:t>4.我方具有履行合同所必需的设备和专业技术能力；</w:t>
      </w:r>
    </w:p>
    <w:p w14:paraId="32222743">
      <w:pPr>
        <w:spacing w:line="400" w:lineRule="exact"/>
        <w:rPr>
          <w:rFonts w:ascii="宋体" w:hAnsi="宋体"/>
          <w:szCs w:val="21"/>
        </w:rPr>
      </w:pPr>
      <w:r>
        <w:rPr>
          <w:rFonts w:hint="eastAsia" w:ascii="宋体" w:hAnsi="宋体"/>
          <w:szCs w:val="21"/>
        </w:rPr>
        <w:t>5.我方不存在以下情况：以联合体形式参加本项目院内采购活动；</w:t>
      </w:r>
    </w:p>
    <w:p w14:paraId="742C7223">
      <w:pPr>
        <w:spacing w:line="400" w:lineRule="exact"/>
        <w:rPr>
          <w:rFonts w:hint="eastAsia" w:ascii="宋体" w:hAnsi="宋体" w:cs="Times New Roman"/>
          <w:szCs w:val="21"/>
        </w:rPr>
      </w:pPr>
      <w:r>
        <w:rPr>
          <w:rFonts w:hint="eastAsia" w:ascii="宋体" w:hAnsi="宋体"/>
          <w:szCs w:val="21"/>
        </w:rPr>
        <w:t>6.我方不存在以下情况：以分包、转包形</w:t>
      </w:r>
      <w:r>
        <w:rPr>
          <w:rFonts w:hint="eastAsia" w:ascii="宋体" w:hAnsi="宋体" w:cs="Times New Roman"/>
          <w:szCs w:val="21"/>
        </w:rPr>
        <w:t>式参加本项目院内采购活动；</w:t>
      </w:r>
    </w:p>
    <w:p w14:paraId="5ED9CA3C">
      <w:pPr>
        <w:spacing w:line="400" w:lineRule="exact"/>
        <w:rPr>
          <w:rFonts w:hint="eastAsia" w:ascii="宋体" w:hAnsi="宋体" w:cs="Times New Roman"/>
          <w:szCs w:val="21"/>
        </w:rPr>
      </w:pPr>
      <w:r>
        <w:rPr>
          <w:rFonts w:hint="eastAsia" w:ascii="宋体" w:hAnsi="宋体" w:cs="Times New Roman"/>
          <w:szCs w:val="21"/>
        </w:rPr>
        <w:t>7.我方在参加</w:t>
      </w:r>
      <w:r>
        <w:rPr>
          <w:rFonts w:hint="eastAsia" w:ascii="宋体" w:hAnsi="宋体" w:cs="Times New Roman"/>
          <w:szCs w:val="21"/>
          <w:lang w:val="en-US" w:eastAsia="zh-CN"/>
        </w:rPr>
        <w:t>本次</w:t>
      </w:r>
      <w:r>
        <w:rPr>
          <w:rFonts w:hint="eastAsia" w:ascii="宋体" w:hAnsi="宋体" w:cs="Times New Roman"/>
          <w:szCs w:val="21"/>
        </w:rPr>
        <w:t>采购活动前3年内在经营活动中无重大投诉记录、不良记录、经济纠纷及安全责任事故；</w:t>
      </w:r>
    </w:p>
    <w:p w14:paraId="62362C02">
      <w:pPr>
        <w:spacing w:line="400" w:lineRule="exact"/>
        <w:rPr>
          <w:rFonts w:hint="eastAsia" w:ascii="宋体" w:hAnsi="宋体" w:cs="Times New Roman"/>
          <w:szCs w:val="21"/>
        </w:rPr>
      </w:pPr>
      <w:r>
        <w:rPr>
          <w:rFonts w:hint="eastAsia" w:ascii="宋体" w:hAnsi="宋体" w:cs="Times New Roman"/>
          <w:szCs w:val="21"/>
        </w:rPr>
        <w:t>8.我方不存在以下情况：法定代表人或单位负责人为同一人或者存在直接控股、管理关系的不同供应商，不同时参加本采购项目的院内采购活动；</w:t>
      </w:r>
    </w:p>
    <w:p w14:paraId="22DE7852">
      <w:pPr>
        <w:spacing w:line="400" w:lineRule="exact"/>
        <w:rPr>
          <w:rFonts w:ascii="宋体" w:hAnsi="宋体"/>
          <w:szCs w:val="21"/>
        </w:rPr>
      </w:pPr>
      <w:r>
        <w:rPr>
          <w:rFonts w:hint="eastAsia" w:ascii="宋体" w:hAnsi="宋体"/>
          <w:szCs w:val="21"/>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2B2FE0A5">
      <w:pPr>
        <w:spacing w:line="400" w:lineRule="exact"/>
        <w:rPr>
          <w:rFonts w:ascii="宋体" w:hAnsi="宋体"/>
          <w:szCs w:val="21"/>
        </w:rPr>
      </w:pPr>
      <w:r>
        <w:rPr>
          <w:rFonts w:hint="eastAsia" w:ascii="宋体" w:hAnsi="宋体"/>
          <w:szCs w:val="21"/>
        </w:rPr>
        <w:t>10.我方为本次磋商所提交的所有证明其合格和资格的文件是真实的和正确的，并愿为其真实性和正确性承担法律责任。</w:t>
      </w:r>
    </w:p>
    <w:p w14:paraId="22BF6577">
      <w:pPr>
        <w:pStyle w:val="10"/>
        <w:spacing w:line="400" w:lineRule="exact"/>
        <w:rPr>
          <w:szCs w:val="21"/>
        </w:rPr>
      </w:pPr>
    </w:p>
    <w:p w14:paraId="7492EFC7">
      <w:pPr>
        <w:spacing w:line="400" w:lineRule="exact"/>
        <w:rPr>
          <w:rFonts w:ascii="宋体" w:hAnsi="宋体"/>
          <w:szCs w:val="21"/>
        </w:rPr>
      </w:pPr>
    </w:p>
    <w:p w14:paraId="3C269980">
      <w:pPr>
        <w:spacing w:line="400" w:lineRule="exact"/>
        <w:rPr>
          <w:rFonts w:ascii="宋体" w:hAnsi="宋体"/>
          <w:szCs w:val="21"/>
        </w:rPr>
      </w:pPr>
      <w:r>
        <w:rPr>
          <w:rFonts w:hint="eastAsia" w:ascii="宋体" w:hAnsi="宋体"/>
          <w:szCs w:val="21"/>
        </w:rPr>
        <w:t>如有违法、违规、弄虚作假行为，所造成的损失、不良后果及法律责任，一律由我方承担。</w:t>
      </w:r>
    </w:p>
    <w:p w14:paraId="7FCCBF40">
      <w:pPr>
        <w:spacing w:line="400" w:lineRule="exact"/>
        <w:rPr>
          <w:rFonts w:ascii="宋体" w:hAnsi="宋体"/>
          <w:szCs w:val="21"/>
        </w:rPr>
      </w:pPr>
      <w:r>
        <w:rPr>
          <w:rFonts w:hint="eastAsia" w:ascii="宋体" w:hAnsi="宋体"/>
          <w:szCs w:val="21"/>
        </w:rPr>
        <w:t>特此声明！</w:t>
      </w:r>
    </w:p>
    <w:p w14:paraId="7BBAF562">
      <w:pPr>
        <w:spacing w:line="276" w:lineRule="auto"/>
        <w:rPr>
          <w:rFonts w:ascii="宋体" w:hAnsi="宋体"/>
          <w:szCs w:val="21"/>
        </w:rPr>
      </w:pPr>
    </w:p>
    <w:p w14:paraId="48C75159">
      <w:pPr>
        <w:spacing w:line="360" w:lineRule="auto"/>
        <w:rPr>
          <w:rFonts w:ascii="宋体" w:hAnsi="宋体"/>
          <w:szCs w:val="21"/>
        </w:rPr>
      </w:pPr>
    </w:p>
    <w:p w14:paraId="3ADEB34A">
      <w:pPr>
        <w:spacing w:line="360" w:lineRule="auto"/>
        <w:ind w:firstLine="4830" w:firstLineChars="2300"/>
        <w:rPr>
          <w:rFonts w:ascii="宋体" w:hAnsi="宋体"/>
          <w:szCs w:val="21"/>
        </w:rPr>
      </w:pPr>
      <w:r>
        <w:rPr>
          <w:rFonts w:hint="eastAsia" w:ascii="宋体" w:hAnsi="宋体"/>
          <w:szCs w:val="21"/>
        </w:rPr>
        <w:t>公司名称（盖章）：</w:t>
      </w:r>
    </w:p>
    <w:p w14:paraId="5399F89B">
      <w:pPr>
        <w:pStyle w:val="28"/>
        <w:jc w:val="right"/>
        <w:rPr>
          <w:szCs w:val="21"/>
        </w:rPr>
      </w:pPr>
    </w:p>
    <w:p w14:paraId="751E694C">
      <w:pPr>
        <w:spacing w:line="360" w:lineRule="auto"/>
        <w:ind w:firstLine="1050" w:firstLineChars="500"/>
        <w:rPr>
          <w:rFonts w:ascii="宋体" w:hAnsi="宋体"/>
          <w:szCs w:val="21"/>
        </w:rPr>
      </w:pPr>
      <w:r>
        <w:rPr>
          <w:rFonts w:hint="eastAsia" w:ascii="宋体" w:hAnsi="宋体"/>
          <w:szCs w:val="21"/>
        </w:rPr>
        <w:t>公司法定代表人（或法定代表人授权代表）（签字或盖章）：</w:t>
      </w:r>
    </w:p>
    <w:p w14:paraId="0DF36370">
      <w:pPr>
        <w:pStyle w:val="28"/>
        <w:jc w:val="right"/>
        <w:rPr>
          <w:szCs w:val="21"/>
        </w:rPr>
      </w:pPr>
    </w:p>
    <w:p w14:paraId="7F40159E">
      <w:pPr>
        <w:spacing w:line="360" w:lineRule="auto"/>
        <w:jc w:val="center"/>
        <w:rPr>
          <w:rFonts w:ascii="宋体" w:hAnsi="宋体"/>
          <w:szCs w:val="21"/>
        </w:rPr>
      </w:pPr>
      <w:r>
        <w:rPr>
          <w:rFonts w:hint="eastAsia" w:ascii="宋体" w:hAnsi="宋体"/>
          <w:szCs w:val="21"/>
        </w:rPr>
        <w:t xml:space="preserve">                                                日期：</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14:paraId="12D5BE4B">
      <w:pPr>
        <w:pStyle w:val="28"/>
        <w:rPr>
          <w:rFonts w:ascii="宋体" w:hAnsi="宋体"/>
          <w:szCs w:val="21"/>
        </w:rPr>
      </w:pPr>
    </w:p>
    <w:p w14:paraId="23FD0F8D">
      <w:pPr>
        <w:pStyle w:val="28"/>
        <w:rPr>
          <w:rFonts w:ascii="宋体" w:hAnsi="宋体"/>
          <w:szCs w:val="21"/>
        </w:rPr>
      </w:pPr>
    </w:p>
    <w:p w14:paraId="4BBECC0C">
      <w:pPr>
        <w:pStyle w:val="28"/>
        <w:rPr>
          <w:rFonts w:ascii="宋体" w:hAnsi="宋体"/>
          <w:szCs w:val="21"/>
        </w:rPr>
      </w:pPr>
    </w:p>
    <w:p w14:paraId="7E7E309E">
      <w:pPr>
        <w:pStyle w:val="28"/>
        <w:rPr>
          <w:rFonts w:ascii="宋体" w:hAnsi="宋体"/>
          <w:szCs w:val="21"/>
        </w:rPr>
      </w:pPr>
    </w:p>
    <w:p w14:paraId="1877E5C8">
      <w:pPr>
        <w:pStyle w:val="28"/>
        <w:rPr>
          <w:rFonts w:ascii="宋体" w:hAnsi="宋体"/>
          <w:sz w:val="24"/>
        </w:rPr>
      </w:pPr>
    </w:p>
    <w:p w14:paraId="7BBC64DA">
      <w:pPr>
        <w:pStyle w:val="28"/>
        <w:rPr>
          <w:rFonts w:ascii="宋体" w:hAnsi="宋体"/>
          <w:sz w:val="24"/>
        </w:rPr>
      </w:pPr>
    </w:p>
    <w:p w14:paraId="2694F359">
      <w:pPr>
        <w:pStyle w:val="28"/>
        <w:rPr>
          <w:rFonts w:ascii="宋体" w:hAnsi="宋体"/>
          <w:sz w:val="24"/>
        </w:rPr>
      </w:pPr>
    </w:p>
    <w:p w14:paraId="0A280D32">
      <w:pPr>
        <w:pStyle w:val="28"/>
        <w:rPr>
          <w:rFonts w:ascii="宋体" w:hAnsi="宋体"/>
          <w:sz w:val="24"/>
        </w:rPr>
      </w:pPr>
    </w:p>
    <w:p w14:paraId="3A0B9828">
      <w:pPr>
        <w:pStyle w:val="28"/>
        <w:rPr>
          <w:rFonts w:ascii="宋体" w:hAnsi="宋体"/>
          <w:sz w:val="24"/>
        </w:rPr>
      </w:pPr>
    </w:p>
    <w:p w14:paraId="24AC899D">
      <w:pPr>
        <w:pStyle w:val="28"/>
        <w:rPr>
          <w:rFonts w:ascii="宋体" w:hAnsi="宋体"/>
          <w:sz w:val="24"/>
        </w:rPr>
      </w:pPr>
    </w:p>
    <w:p w14:paraId="5372CEB5">
      <w:pPr>
        <w:pStyle w:val="28"/>
        <w:rPr>
          <w:rFonts w:ascii="宋体" w:hAnsi="宋体"/>
          <w:sz w:val="24"/>
        </w:rPr>
      </w:pPr>
    </w:p>
    <w:p w14:paraId="466C2589">
      <w:pPr>
        <w:pStyle w:val="28"/>
        <w:rPr>
          <w:rFonts w:ascii="宋体" w:hAnsi="宋体"/>
          <w:sz w:val="24"/>
        </w:rPr>
      </w:pPr>
    </w:p>
    <w:p w14:paraId="13048A4F">
      <w:pPr>
        <w:pStyle w:val="28"/>
        <w:rPr>
          <w:rFonts w:ascii="宋体" w:hAnsi="宋体"/>
          <w:sz w:val="24"/>
        </w:rPr>
      </w:pPr>
    </w:p>
    <w:p w14:paraId="5E56A356">
      <w:pPr>
        <w:pStyle w:val="28"/>
        <w:rPr>
          <w:rFonts w:ascii="宋体" w:hAnsi="宋体"/>
          <w:sz w:val="24"/>
        </w:rPr>
      </w:pPr>
    </w:p>
    <w:p w14:paraId="4D30DDFA">
      <w:pPr>
        <w:pStyle w:val="28"/>
        <w:rPr>
          <w:rFonts w:ascii="宋体" w:hAnsi="宋体"/>
          <w:sz w:val="24"/>
        </w:rPr>
      </w:pPr>
    </w:p>
    <w:p w14:paraId="150CE15D">
      <w:pPr>
        <w:pStyle w:val="28"/>
        <w:rPr>
          <w:rFonts w:ascii="宋体" w:hAnsi="宋体"/>
          <w:sz w:val="24"/>
        </w:rPr>
      </w:pPr>
    </w:p>
    <w:p w14:paraId="2B1D7A26">
      <w:pPr>
        <w:pStyle w:val="28"/>
        <w:rPr>
          <w:rFonts w:ascii="宋体" w:hAnsi="宋体"/>
          <w:sz w:val="24"/>
        </w:rPr>
      </w:pPr>
    </w:p>
    <w:p w14:paraId="16D60B81">
      <w:pPr>
        <w:pStyle w:val="28"/>
        <w:rPr>
          <w:rFonts w:ascii="宋体" w:hAnsi="宋体"/>
          <w:sz w:val="24"/>
        </w:rPr>
      </w:pPr>
    </w:p>
    <w:p w14:paraId="0EC1F033">
      <w:pPr>
        <w:pStyle w:val="28"/>
        <w:rPr>
          <w:rFonts w:ascii="宋体" w:hAnsi="宋体"/>
          <w:sz w:val="24"/>
        </w:rPr>
      </w:pPr>
    </w:p>
    <w:p w14:paraId="5D199A23">
      <w:pPr>
        <w:pStyle w:val="28"/>
        <w:rPr>
          <w:rFonts w:ascii="宋体" w:hAnsi="宋体"/>
          <w:sz w:val="24"/>
        </w:rPr>
      </w:pPr>
    </w:p>
    <w:p w14:paraId="5AEF6739">
      <w:pPr>
        <w:pStyle w:val="28"/>
        <w:rPr>
          <w:rFonts w:ascii="宋体" w:hAnsi="宋体"/>
          <w:sz w:val="24"/>
        </w:rPr>
      </w:pPr>
    </w:p>
    <w:p w14:paraId="29781296">
      <w:pPr>
        <w:pStyle w:val="3"/>
        <w:ind w:left="1890"/>
        <w:outlineLvl w:val="0"/>
        <w:rPr>
          <w:rFonts w:ascii="宋体" w:hAnsi="宋体" w:eastAsia="宋体"/>
          <w:sz w:val="40"/>
        </w:rPr>
      </w:pPr>
      <w:bookmarkStart w:id="408" w:name="_Toc26031"/>
      <w:bookmarkStart w:id="409" w:name="_Toc25218"/>
      <w:bookmarkStart w:id="410" w:name="_Toc26042"/>
      <w:bookmarkStart w:id="411" w:name="_Toc26686"/>
      <w:bookmarkStart w:id="412" w:name="_Toc13355"/>
      <w:bookmarkStart w:id="413" w:name="_Toc3749"/>
      <w:bookmarkStart w:id="414" w:name="_Toc19039"/>
      <w:r>
        <w:rPr>
          <w:rFonts w:hint="eastAsia" w:ascii="宋体" w:hAnsi="宋体" w:eastAsia="宋体"/>
          <w:sz w:val="40"/>
        </w:rPr>
        <w:t>第</w:t>
      </w:r>
      <w:r>
        <w:rPr>
          <w:rFonts w:hint="eastAsia" w:ascii="宋体" w:hAnsi="宋体" w:eastAsia="宋体"/>
          <w:sz w:val="40"/>
          <w:lang w:eastAsia="zh-CN"/>
        </w:rPr>
        <w:t>六</w:t>
      </w:r>
      <w:r>
        <w:rPr>
          <w:rFonts w:hint="eastAsia" w:ascii="宋体" w:hAnsi="宋体" w:eastAsia="宋体"/>
          <w:sz w:val="40"/>
        </w:rPr>
        <w:t>部分 合同模板（成功报名后获取）</w:t>
      </w:r>
      <w:bookmarkEnd w:id="408"/>
      <w:bookmarkEnd w:id="409"/>
      <w:bookmarkEnd w:id="410"/>
      <w:bookmarkEnd w:id="411"/>
      <w:bookmarkEnd w:id="412"/>
      <w:bookmarkEnd w:id="413"/>
      <w:bookmarkEnd w:id="414"/>
    </w:p>
    <w:p w14:paraId="64F06F01"/>
    <w:p w14:paraId="608FF6EB">
      <w:pPr>
        <w:pStyle w:val="28"/>
      </w:pPr>
    </w:p>
    <w:p w14:paraId="139BF603">
      <w:pPr>
        <w:pStyle w:val="28"/>
      </w:pPr>
    </w:p>
    <w:p w14:paraId="31AC54EC">
      <w:pPr>
        <w:pStyle w:val="28"/>
      </w:pPr>
    </w:p>
    <w:p w14:paraId="3AD2CC55">
      <w:pPr>
        <w:pStyle w:val="28"/>
      </w:pPr>
    </w:p>
    <w:p w14:paraId="1286F126">
      <w:pPr>
        <w:pStyle w:val="28"/>
      </w:pPr>
    </w:p>
    <w:p w14:paraId="39ACD103">
      <w:pPr>
        <w:pStyle w:val="28"/>
      </w:pPr>
    </w:p>
    <w:p w14:paraId="783140EC">
      <w:pPr>
        <w:pStyle w:val="28"/>
      </w:pPr>
    </w:p>
    <w:p w14:paraId="6F7E5729">
      <w:pPr>
        <w:pStyle w:val="28"/>
      </w:pPr>
    </w:p>
    <w:p w14:paraId="499CB9FB">
      <w:pPr>
        <w:pStyle w:val="28"/>
      </w:pPr>
    </w:p>
    <w:p w14:paraId="3D51E403">
      <w:pPr>
        <w:pStyle w:val="28"/>
      </w:pPr>
    </w:p>
    <w:p w14:paraId="6F8F2A1C">
      <w:pPr>
        <w:pStyle w:val="28"/>
      </w:pPr>
    </w:p>
    <w:p w14:paraId="391478C8">
      <w:pPr>
        <w:pStyle w:val="28"/>
      </w:pPr>
    </w:p>
    <w:p w14:paraId="4F180D11">
      <w:pPr>
        <w:pStyle w:val="28"/>
      </w:pPr>
    </w:p>
    <w:p w14:paraId="33F6E1DC">
      <w:pPr>
        <w:pStyle w:val="28"/>
      </w:pPr>
    </w:p>
    <w:p w14:paraId="0A6A60F5">
      <w:pPr>
        <w:pStyle w:val="28"/>
      </w:pPr>
    </w:p>
    <w:p w14:paraId="2E7F1413">
      <w:pPr>
        <w:pStyle w:val="28"/>
      </w:pPr>
    </w:p>
    <w:p w14:paraId="13A59D68">
      <w:pPr>
        <w:pStyle w:val="28"/>
      </w:pPr>
    </w:p>
    <w:p w14:paraId="282EFC03">
      <w:pPr>
        <w:pStyle w:val="28"/>
      </w:pPr>
    </w:p>
    <w:p w14:paraId="5EDF0D5B">
      <w:pPr>
        <w:pStyle w:val="28"/>
      </w:pPr>
    </w:p>
    <w:p w14:paraId="07AF3144">
      <w:pPr>
        <w:pStyle w:val="28"/>
      </w:pPr>
    </w:p>
    <w:p w14:paraId="745B3948">
      <w:pPr>
        <w:pStyle w:val="28"/>
      </w:pPr>
    </w:p>
    <w:p w14:paraId="1421672B">
      <w:pPr>
        <w:pStyle w:val="28"/>
      </w:pPr>
    </w:p>
    <w:p w14:paraId="0346D00C">
      <w:pPr>
        <w:pStyle w:val="28"/>
      </w:pPr>
    </w:p>
    <w:p w14:paraId="511D6A48">
      <w:pPr>
        <w:pStyle w:val="28"/>
      </w:pPr>
    </w:p>
    <w:p w14:paraId="353883AC">
      <w:pPr>
        <w:pStyle w:val="28"/>
      </w:pPr>
    </w:p>
    <w:p w14:paraId="201FE093">
      <w:pPr>
        <w:pStyle w:val="28"/>
      </w:pPr>
    </w:p>
    <w:p w14:paraId="7B3F3B45">
      <w:pPr>
        <w:pStyle w:val="28"/>
      </w:pPr>
    </w:p>
    <w:p w14:paraId="61356A8A">
      <w:pPr>
        <w:pStyle w:val="28"/>
      </w:pPr>
    </w:p>
    <w:p w14:paraId="40A6A4C5">
      <w:pPr>
        <w:pStyle w:val="28"/>
      </w:pPr>
    </w:p>
    <w:p w14:paraId="0ACF5C0D">
      <w:pPr>
        <w:pStyle w:val="28"/>
      </w:pPr>
    </w:p>
    <w:sectPr>
      <w:headerReference r:id="rId13" w:type="default"/>
      <w:footerReference r:id="rId14"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C23A">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071C">
    <w:pPr>
      <w:pStyle w:val="15"/>
      <w:framePr w:wrap="around" w:vAnchor="text" w:hAnchor="margin" w:xAlign="center" w:y="1"/>
      <w:rPr>
        <w:rStyle w:val="26"/>
      </w:rPr>
    </w:pPr>
    <w:r>
      <w:fldChar w:fldCharType="begin"/>
    </w:r>
    <w:r>
      <w:rPr>
        <w:rStyle w:val="26"/>
      </w:rPr>
      <w:instrText xml:space="preserve">PAGE  </w:instrText>
    </w:r>
    <w:r>
      <w:fldChar w:fldCharType="end"/>
    </w:r>
  </w:p>
  <w:p w14:paraId="31FD955C">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03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A2C3">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71245">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971245">
                    <w:pPr>
                      <w:pStyle w:val="15"/>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19</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89DC">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742869">
                          <w:pPr>
                            <w:pStyle w:val="15"/>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742869">
                    <w:pPr>
                      <w:pStyle w:val="15"/>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lang w:val="en-US" w:eastAsia="zh-CN"/>
                      </w:rPr>
                      <w:t>19</w:t>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77B0">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8B926">
                          <w:pPr>
                            <w:pStyle w:val="15"/>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08B926">
                    <w:pPr>
                      <w:pStyle w:val="15"/>
                    </w:pPr>
                    <w:r>
                      <w:t xml:space="preserve">第 </w:t>
                    </w:r>
                    <w:r>
                      <w:fldChar w:fldCharType="begin"/>
                    </w:r>
                    <w:r>
                      <w:instrText xml:space="preserve"> PAGE  \* MERGEFORMAT </w:instrText>
                    </w:r>
                    <w:r>
                      <w:fldChar w:fldCharType="separate"/>
                    </w:r>
                    <w:r>
                      <w:t>7</w:t>
                    </w:r>
                    <w:r>
                      <w:fldChar w:fldCharType="end"/>
                    </w:r>
                    <w:r>
                      <w:t xml:space="preserve"> 页 共 </w:t>
                    </w:r>
                    <w:r>
                      <w:rPr>
                        <w:rFonts w:hint="eastAsia"/>
                        <w:lang w:val="en-US" w:eastAsia="zh-CN"/>
                      </w:rPr>
                      <w:t>19</w:t>
                    </w:r>
                    <w:r>
                      <w:t xml:space="preserve"> 页</w:t>
                    </w:r>
                  </w:p>
                </w:txbxContent>
              </v:textbox>
            </v:shape>
          </w:pict>
        </mc:Fallback>
      </mc:AlternateContent>
    </w:r>
  </w:p>
  <w:p w14:paraId="3A1F938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2552">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000C0">
                          <w:pPr>
                            <w:pStyle w:val="15"/>
                          </w:pPr>
                          <w:r>
                            <w:t xml:space="preserve">第 </w:t>
                          </w:r>
                          <w:r>
                            <w:fldChar w:fldCharType="begin"/>
                          </w:r>
                          <w:r>
                            <w:instrText xml:space="preserve"> PAGE  \* MERGEFORMAT </w:instrText>
                          </w:r>
                          <w:r>
                            <w:fldChar w:fldCharType="separate"/>
                          </w:r>
                          <w:r>
                            <w:t>17</w:t>
                          </w:r>
                          <w:r>
                            <w:fldChar w:fldCharType="end"/>
                          </w:r>
                          <w:r>
                            <w:t xml:space="preserve"> 页 共</w:t>
                          </w:r>
                          <w:r>
                            <w:rPr>
                              <w:rFonts w:hint="eastAsia"/>
                              <w:lang w:val="en-US" w:eastAsia="zh-CN"/>
                            </w:rPr>
                            <w:t>19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9000C0">
                    <w:pPr>
                      <w:pStyle w:val="15"/>
                    </w:pPr>
                    <w:r>
                      <w:t xml:space="preserve">第 </w:t>
                    </w:r>
                    <w:r>
                      <w:fldChar w:fldCharType="begin"/>
                    </w:r>
                    <w:r>
                      <w:instrText xml:space="preserve"> PAGE  \* MERGEFORMAT </w:instrText>
                    </w:r>
                    <w:r>
                      <w:fldChar w:fldCharType="separate"/>
                    </w:r>
                    <w:r>
                      <w:t>17</w:t>
                    </w:r>
                    <w:r>
                      <w:fldChar w:fldCharType="end"/>
                    </w:r>
                    <w:r>
                      <w:t xml:space="preserve"> 页 共</w:t>
                    </w:r>
                    <w:r>
                      <w:rPr>
                        <w:rFonts w:hint="eastAsia"/>
                        <w:lang w:val="en-US" w:eastAsia="zh-CN"/>
                      </w:rPr>
                      <w:t>19</w:t>
                    </w:r>
                    <w:r>
                      <w:t xml:space="preserve"> 页</w:t>
                    </w:r>
                  </w:p>
                </w:txbxContent>
              </v:textbox>
            </v:shape>
          </w:pict>
        </mc:Fallback>
      </mc:AlternateContent>
    </w:r>
  </w:p>
  <w:p w14:paraId="30003E2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8D752">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37F0">
    <w:pPr>
      <w:pStyle w:val="16"/>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FB08">
    <w:pPr>
      <w:pStyle w:val="16"/>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8DE9B">
    <w:pPr>
      <w:pStyle w:val="16"/>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A171">
    <w:pPr>
      <w:pStyle w:val="16"/>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09C59"/>
    <w:multiLevelType w:val="singleLevel"/>
    <w:tmpl w:val="85809C59"/>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F3498636"/>
    <w:multiLevelType w:val="singleLevel"/>
    <w:tmpl w:val="F3498636"/>
    <w:lvl w:ilvl="0" w:tentative="0">
      <w:start w:val="1"/>
      <w:numFmt w:val="decimal"/>
      <w:suff w:val="nothing"/>
      <w:lvlText w:val="（%1）"/>
      <w:lvlJc w:val="left"/>
    </w:lvl>
  </w:abstractNum>
  <w:abstractNum w:abstractNumId="3">
    <w:nsid w:val="316D52D9"/>
    <w:multiLevelType w:val="singleLevel"/>
    <w:tmpl w:val="316D52D9"/>
    <w:lvl w:ilvl="0" w:tentative="0">
      <w:start w:val="1"/>
      <w:numFmt w:val="decimal"/>
      <w:suff w:val="nothing"/>
      <w:lvlText w:val="（%1）"/>
      <w:lvlJc w:val="left"/>
    </w:lvl>
  </w:abstractNum>
  <w:abstractNum w:abstractNumId="4">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3F16"/>
    <w:rsid w:val="000074C6"/>
    <w:rsid w:val="00007747"/>
    <w:rsid w:val="00010C0C"/>
    <w:rsid w:val="000119F7"/>
    <w:rsid w:val="00016C1C"/>
    <w:rsid w:val="000322EB"/>
    <w:rsid w:val="000333B3"/>
    <w:rsid w:val="000359A3"/>
    <w:rsid w:val="0003631E"/>
    <w:rsid w:val="00037ECF"/>
    <w:rsid w:val="0004694A"/>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16EDA"/>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108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0C6E"/>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1AEF"/>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75181"/>
    <w:rsid w:val="00996FA2"/>
    <w:rsid w:val="009A06D0"/>
    <w:rsid w:val="009A16CB"/>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A38DA"/>
    <w:rsid w:val="00AB385D"/>
    <w:rsid w:val="00AC4C90"/>
    <w:rsid w:val="00AD0A59"/>
    <w:rsid w:val="00AE242D"/>
    <w:rsid w:val="00AE566F"/>
    <w:rsid w:val="00AE6D0C"/>
    <w:rsid w:val="00B106A3"/>
    <w:rsid w:val="00B13521"/>
    <w:rsid w:val="00B14B28"/>
    <w:rsid w:val="00B24ABC"/>
    <w:rsid w:val="00B2552B"/>
    <w:rsid w:val="00B257D5"/>
    <w:rsid w:val="00B31893"/>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D0543"/>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B6AB2"/>
    <w:rsid w:val="00CE5284"/>
    <w:rsid w:val="00CE594A"/>
    <w:rsid w:val="00CE5CBB"/>
    <w:rsid w:val="00D10CF5"/>
    <w:rsid w:val="00D1194C"/>
    <w:rsid w:val="00D13622"/>
    <w:rsid w:val="00D140E0"/>
    <w:rsid w:val="00D15917"/>
    <w:rsid w:val="00D25B84"/>
    <w:rsid w:val="00D32D57"/>
    <w:rsid w:val="00D331D1"/>
    <w:rsid w:val="00D34D4F"/>
    <w:rsid w:val="00D57F96"/>
    <w:rsid w:val="00D7253F"/>
    <w:rsid w:val="00D857CC"/>
    <w:rsid w:val="00D914DD"/>
    <w:rsid w:val="00DC141D"/>
    <w:rsid w:val="00DC3B2E"/>
    <w:rsid w:val="00DC3FB5"/>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E5BBD"/>
    <w:rsid w:val="00EF50DB"/>
    <w:rsid w:val="00F01083"/>
    <w:rsid w:val="00F06C0B"/>
    <w:rsid w:val="00F146CF"/>
    <w:rsid w:val="00F14E2C"/>
    <w:rsid w:val="00F21ECB"/>
    <w:rsid w:val="00F229BC"/>
    <w:rsid w:val="00F26779"/>
    <w:rsid w:val="00F33A31"/>
    <w:rsid w:val="00F35E93"/>
    <w:rsid w:val="00F375C0"/>
    <w:rsid w:val="00F44EEF"/>
    <w:rsid w:val="00F475B4"/>
    <w:rsid w:val="00F53078"/>
    <w:rsid w:val="00F60284"/>
    <w:rsid w:val="00F63149"/>
    <w:rsid w:val="00F7528E"/>
    <w:rsid w:val="00F803D8"/>
    <w:rsid w:val="00F86E2B"/>
    <w:rsid w:val="00F870B6"/>
    <w:rsid w:val="00F93653"/>
    <w:rsid w:val="00FA3158"/>
    <w:rsid w:val="00FB37B4"/>
    <w:rsid w:val="00FB4E2C"/>
    <w:rsid w:val="00FC406A"/>
    <w:rsid w:val="00FD0E67"/>
    <w:rsid w:val="00FE489C"/>
    <w:rsid w:val="0141572E"/>
    <w:rsid w:val="014971DC"/>
    <w:rsid w:val="01544AF6"/>
    <w:rsid w:val="015C18A6"/>
    <w:rsid w:val="015D71AF"/>
    <w:rsid w:val="01646EC8"/>
    <w:rsid w:val="01AE423C"/>
    <w:rsid w:val="022C392D"/>
    <w:rsid w:val="02466545"/>
    <w:rsid w:val="02C46068"/>
    <w:rsid w:val="02E043CA"/>
    <w:rsid w:val="030F42DA"/>
    <w:rsid w:val="034404CF"/>
    <w:rsid w:val="035A45AA"/>
    <w:rsid w:val="03963293"/>
    <w:rsid w:val="039B179B"/>
    <w:rsid w:val="03FA0A11"/>
    <w:rsid w:val="042C4647"/>
    <w:rsid w:val="046409BC"/>
    <w:rsid w:val="046D7404"/>
    <w:rsid w:val="04A72381"/>
    <w:rsid w:val="04CA7910"/>
    <w:rsid w:val="04E57AC0"/>
    <w:rsid w:val="04EE7118"/>
    <w:rsid w:val="04F05F8E"/>
    <w:rsid w:val="054E169D"/>
    <w:rsid w:val="05907E7A"/>
    <w:rsid w:val="05A160AF"/>
    <w:rsid w:val="05F1758E"/>
    <w:rsid w:val="05FD0365"/>
    <w:rsid w:val="06094FA0"/>
    <w:rsid w:val="06095D7A"/>
    <w:rsid w:val="061159F2"/>
    <w:rsid w:val="0624329A"/>
    <w:rsid w:val="066F5ED2"/>
    <w:rsid w:val="067357A0"/>
    <w:rsid w:val="06A23A0E"/>
    <w:rsid w:val="06D91EA0"/>
    <w:rsid w:val="072D11D3"/>
    <w:rsid w:val="076D5A5D"/>
    <w:rsid w:val="07862043"/>
    <w:rsid w:val="079C2FAC"/>
    <w:rsid w:val="07AD7A2B"/>
    <w:rsid w:val="07ED2710"/>
    <w:rsid w:val="07ED5D2D"/>
    <w:rsid w:val="087B41C0"/>
    <w:rsid w:val="08A76D63"/>
    <w:rsid w:val="09664716"/>
    <w:rsid w:val="09B71D9A"/>
    <w:rsid w:val="09DC7176"/>
    <w:rsid w:val="0A1311A9"/>
    <w:rsid w:val="0A9C5E28"/>
    <w:rsid w:val="0AA45825"/>
    <w:rsid w:val="0AB1650E"/>
    <w:rsid w:val="0AD51729"/>
    <w:rsid w:val="0ADB6732"/>
    <w:rsid w:val="0B3B3D0D"/>
    <w:rsid w:val="0B862EB3"/>
    <w:rsid w:val="0BCD2048"/>
    <w:rsid w:val="0C0F3A3B"/>
    <w:rsid w:val="0C25691C"/>
    <w:rsid w:val="0C705246"/>
    <w:rsid w:val="0C777C61"/>
    <w:rsid w:val="0C7F15DD"/>
    <w:rsid w:val="0C837F8F"/>
    <w:rsid w:val="0CAD27D4"/>
    <w:rsid w:val="0D160A9A"/>
    <w:rsid w:val="0D801814"/>
    <w:rsid w:val="0E372937"/>
    <w:rsid w:val="0E921DB5"/>
    <w:rsid w:val="0E9F2CA1"/>
    <w:rsid w:val="0EBB3568"/>
    <w:rsid w:val="0ED05230"/>
    <w:rsid w:val="0EE9378D"/>
    <w:rsid w:val="0EF25956"/>
    <w:rsid w:val="0F265CBB"/>
    <w:rsid w:val="0F8E5D96"/>
    <w:rsid w:val="0F9E4485"/>
    <w:rsid w:val="0FBD35E2"/>
    <w:rsid w:val="110D6E86"/>
    <w:rsid w:val="113C5045"/>
    <w:rsid w:val="114607DF"/>
    <w:rsid w:val="119A5B5D"/>
    <w:rsid w:val="11B73ED3"/>
    <w:rsid w:val="11B77972"/>
    <w:rsid w:val="120A0949"/>
    <w:rsid w:val="121454E1"/>
    <w:rsid w:val="125D4DAD"/>
    <w:rsid w:val="12795449"/>
    <w:rsid w:val="12B66352"/>
    <w:rsid w:val="12EB2AD0"/>
    <w:rsid w:val="130E73C2"/>
    <w:rsid w:val="136354E7"/>
    <w:rsid w:val="13C5192C"/>
    <w:rsid w:val="13D17A83"/>
    <w:rsid w:val="13EC6F8D"/>
    <w:rsid w:val="13F96ED1"/>
    <w:rsid w:val="14331D3D"/>
    <w:rsid w:val="147D77B0"/>
    <w:rsid w:val="14975629"/>
    <w:rsid w:val="14F6371E"/>
    <w:rsid w:val="14FE07FE"/>
    <w:rsid w:val="151148E8"/>
    <w:rsid w:val="15325191"/>
    <w:rsid w:val="158C2B6D"/>
    <w:rsid w:val="15AC1DE4"/>
    <w:rsid w:val="15D13A92"/>
    <w:rsid w:val="15D22F3B"/>
    <w:rsid w:val="16133E5E"/>
    <w:rsid w:val="16153F8D"/>
    <w:rsid w:val="164C7363"/>
    <w:rsid w:val="16724E8C"/>
    <w:rsid w:val="167B40EE"/>
    <w:rsid w:val="17087F4C"/>
    <w:rsid w:val="17113B2D"/>
    <w:rsid w:val="17562ADF"/>
    <w:rsid w:val="17F850E6"/>
    <w:rsid w:val="18574301"/>
    <w:rsid w:val="185E7E63"/>
    <w:rsid w:val="18714DB4"/>
    <w:rsid w:val="18804188"/>
    <w:rsid w:val="1883680C"/>
    <w:rsid w:val="18F7499C"/>
    <w:rsid w:val="197674B2"/>
    <w:rsid w:val="19A1106F"/>
    <w:rsid w:val="19AA3408"/>
    <w:rsid w:val="1A772577"/>
    <w:rsid w:val="1A812401"/>
    <w:rsid w:val="1AAC3E94"/>
    <w:rsid w:val="1AC151B4"/>
    <w:rsid w:val="1AE83F68"/>
    <w:rsid w:val="1AF93CE3"/>
    <w:rsid w:val="1B756128"/>
    <w:rsid w:val="1B977D90"/>
    <w:rsid w:val="1BA162CD"/>
    <w:rsid w:val="1BE2142C"/>
    <w:rsid w:val="1BE41B67"/>
    <w:rsid w:val="1BFD2B35"/>
    <w:rsid w:val="1C4E4973"/>
    <w:rsid w:val="1C947494"/>
    <w:rsid w:val="1CAC7FE6"/>
    <w:rsid w:val="1CEC2934"/>
    <w:rsid w:val="1D497BBF"/>
    <w:rsid w:val="1DE30DB3"/>
    <w:rsid w:val="1E4F22B0"/>
    <w:rsid w:val="1E8F164C"/>
    <w:rsid w:val="1F157919"/>
    <w:rsid w:val="1F187406"/>
    <w:rsid w:val="1F3070F5"/>
    <w:rsid w:val="1FA71249"/>
    <w:rsid w:val="1FD22E68"/>
    <w:rsid w:val="20995391"/>
    <w:rsid w:val="20A765DE"/>
    <w:rsid w:val="20B81B4B"/>
    <w:rsid w:val="20BA0FF9"/>
    <w:rsid w:val="20CD46E8"/>
    <w:rsid w:val="212626AE"/>
    <w:rsid w:val="21282075"/>
    <w:rsid w:val="213217A6"/>
    <w:rsid w:val="2179144A"/>
    <w:rsid w:val="21981AF8"/>
    <w:rsid w:val="21CD34F8"/>
    <w:rsid w:val="21CF3215"/>
    <w:rsid w:val="21D627A8"/>
    <w:rsid w:val="226B2757"/>
    <w:rsid w:val="227D7764"/>
    <w:rsid w:val="22A53EBB"/>
    <w:rsid w:val="22F85FBE"/>
    <w:rsid w:val="22FB2B87"/>
    <w:rsid w:val="23A3316E"/>
    <w:rsid w:val="23AA1602"/>
    <w:rsid w:val="23D90A65"/>
    <w:rsid w:val="23FA3D93"/>
    <w:rsid w:val="24851481"/>
    <w:rsid w:val="249C6C69"/>
    <w:rsid w:val="24D4793C"/>
    <w:rsid w:val="24F31BDE"/>
    <w:rsid w:val="254A0970"/>
    <w:rsid w:val="255D353C"/>
    <w:rsid w:val="25673FA5"/>
    <w:rsid w:val="257F1865"/>
    <w:rsid w:val="25E24AF9"/>
    <w:rsid w:val="25FE3B3F"/>
    <w:rsid w:val="262F2952"/>
    <w:rsid w:val="26640958"/>
    <w:rsid w:val="26730A77"/>
    <w:rsid w:val="26C058B2"/>
    <w:rsid w:val="26C20E41"/>
    <w:rsid w:val="26F058DC"/>
    <w:rsid w:val="270154D7"/>
    <w:rsid w:val="271B474C"/>
    <w:rsid w:val="274618E3"/>
    <w:rsid w:val="2749069F"/>
    <w:rsid w:val="276D06A4"/>
    <w:rsid w:val="27715F5E"/>
    <w:rsid w:val="27AE57DA"/>
    <w:rsid w:val="28084236"/>
    <w:rsid w:val="282633A8"/>
    <w:rsid w:val="28420842"/>
    <w:rsid w:val="28716EFA"/>
    <w:rsid w:val="29486DEE"/>
    <w:rsid w:val="294A08D7"/>
    <w:rsid w:val="298D09C9"/>
    <w:rsid w:val="298D7034"/>
    <w:rsid w:val="2A171646"/>
    <w:rsid w:val="2A241B69"/>
    <w:rsid w:val="2B2A6E0A"/>
    <w:rsid w:val="2B694EC9"/>
    <w:rsid w:val="2BD8709E"/>
    <w:rsid w:val="2BE11B69"/>
    <w:rsid w:val="2BE11C14"/>
    <w:rsid w:val="2C1134D3"/>
    <w:rsid w:val="2C3F51E4"/>
    <w:rsid w:val="2C695F59"/>
    <w:rsid w:val="2C777CDA"/>
    <w:rsid w:val="2CAF6493"/>
    <w:rsid w:val="2CEA637E"/>
    <w:rsid w:val="2D07550B"/>
    <w:rsid w:val="2D133B9A"/>
    <w:rsid w:val="2D681C90"/>
    <w:rsid w:val="2DA7679B"/>
    <w:rsid w:val="2DBA49A8"/>
    <w:rsid w:val="2DF92135"/>
    <w:rsid w:val="2ED14194"/>
    <w:rsid w:val="2EED0E18"/>
    <w:rsid w:val="2F0C7F22"/>
    <w:rsid w:val="2F19582D"/>
    <w:rsid w:val="2FB56247"/>
    <w:rsid w:val="2FD82C2E"/>
    <w:rsid w:val="2FD961E4"/>
    <w:rsid w:val="30573A78"/>
    <w:rsid w:val="30595E2E"/>
    <w:rsid w:val="30B408BB"/>
    <w:rsid w:val="311010E0"/>
    <w:rsid w:val="31120C66"/>
    <w:rsid w:val="31462F0C"/>
    <w:rsid w:val="31EA386E"/>
    <w:rsid w:val="32321053"/>
    <w:rsid w:val="325E309D"/>
    <w:rsid w:val="326B2EAA"/>
    <w:rsid w:val="330A267C"/>
    <w:rsid w:val="332A00D5"/>
    <w:rsid w:val="334360A9"/>
    <w:rsid w:val="336674BC"/>
    <w:rsid w:val="34A22A19"/>
    <w:rsid w:val="34BE0C27"/>
    <w:rsid w:val="34FE707E"/>
    <w:rsid w:val="352528EA"/>
    <w:rsid w:val="35657FD3"/>
    <w:rsid w:val="35794AFA"/>
    <w:rsid w:val="3587007C"/>
    <w:rsid w:val="35A4005E"/>
    <w:rsid w:val="35C661CB"/>
    <w:rsid w:val="35DD25C0"/>
    <w:rsid w:val="36147FBB"/>
    <w:rsid w:val="365B2DB7"/>
    <w:rsid w:val="365C64DE"/>
    <w:rsid w:val="36BA60D8"/>
    <w:rsid w:val="370B587C"/>
    <w:rsid w:val="37531F96"/>
    <w:rsid w:val="37C95A1D"/>
    <w:rsid w:val="37D377B6"/>
    <w:rsid w:val="37D92CB8"/>
    <w:rsid w:val="380B2F5F"/>
    <w:rsid w:val="385A7E36"/>
    <w:rsid w:val="38B82A1B"/>
    <w:rsid w:val="38DF2C21"/>
    <w:rsid w:val="39823272"/>
    <w:rsid w:val="3991089E"/>
    <w:rsid w:val="39D13924"/>
    <w:rsid w:val="3A3B4327"/>
    <w:rsid w:val="3A534CD1"/>
    <w:rsid w:val="3A774B2A"/>
    <w:rsid w:val="3ACF3804"/>
    <w:rsid w:val="3AEE4ED7"/>
    <w:rsid w:val="3B0010CB"/>
    <w:rsid w:val="3B310FC0"/>
    <w:rsid w:val="3BC309CA"/>
    <w:rsid w:val="3BEE2CE0"/>
    <w:rsid w:val="3C0F64B4"/>
    <w:rsid w:val="3C3D70DE"/>
    <w:rsid w:val="3C683C2C"/>
    <w:rsid w:val="3CBB1C36"/>
    <w:rsid w:val="3CF94A44"/>
    <w:rsid w:val="3D231754"/>
    <w:rsid w:val="3D6A0B18"/>
    <w:rsid w:val="3D8C7F47"/>
    <w:rsid w:val="3DAA05DA"/>
    <w:rsid w:val="3DBE51F4"/>
    <w:rsid w:val="3E7B5325"/>
    <w:rsid w:val="3EBA1C45"/>
    <w:rsid w:val="3ED66BA4"/>
    <w:rsid w:val="3EDD79DB"/>
    <w:rsid w:val="3F3F0226"/>
    <w:rsid w:val="3F4202DD"/>
    <w:rsid w:val="3F5800C9"/>
    <w:rsid w:val="3F8955E2"/>
    <w:rsid w:val="3F9877AE"/>
    <w:rsid w:val="3FBA6306"/>
    <w:rsid w:val="3FF52FF7"/>
    <w:rsid w:val="3FF90CDB"/>
    <w:rsid w:val="40065B1F"/>
    <w:rsid w:val="402D613B"/>
    <w:rsid w:val="40A01949"/>
    <w:rsid w:val="40BC7839"/>
    <w:rsid w:val="40D14838"/>
    <w:rsid w:val="40ED1FCE"/>
    <w:rsid w:val="410E0514"/>
    <w:rsid w:val="4147306E"/>
    <w:rsid w:val="416135FA"/>
    <w:rsid w:val="41B3338B"/>
    <w:rsid w:val="41B60C35"/>
    <w:rsid w:val="42126977"/>
    <w:rsid w:val="422B266E"/>
    <w:rsid w:val="423123EC"/>
    <w:rsid w:val="42A321BA"/>
    <w:rsid w:val="42AF6223"/>
    <w:rsid w:val="4345095B"/>
    <w:rsid w:val="434D6A95"/>
    <w:rsid w:val="435B5C8B"/>
    <w:rsid w:val="44055F4E"/>
    <w:rsid w:val="44062D00"/>
    <w:rsid w:val="44322CC3"/>
    <w:rsid w:val="44372B41"/>
    <w:rsid w:val="44393180"/>
    <w:rsid w:val="44546201"/>
    <w:rsid w:val="44581F51"/>
    <w:rsid w:val="44623562"/>
    <w:rsid w:val="449832F3"/>
    <w:rsid w:val="44AE01F4"/>
    <w:rsid w:val="44C53281"/>
    <w:rsid w:val="44C77996"/>
    <w:rsid w:val="44DB5CD7"/>
    <w:rsid w:val="451E6F60"/>
    <w:rsid w:val="45244DEA"/>
    <w:rsid w:val="459D52E1"/>
    <w:rsid w:val="459F48C9"/>
    <w:rsid w:val="46797876"/>
    <w:rsid w:val="46D069DB"/>
    <w:rsid w:val="46F11087"/>
    <w:rsid w:val="47507A0D"/>
    <w:rsid w:val="476478B9"/>
    <w:rsid w:val="47AA6124"/>
    <w:rsid w:val="47CF5DE4"/>
    <w:rsid w:val="47D9027C"/>
    <w:rsid w:val="47F617EF"/>
    <w:rsid w:val="485129D4"/>
    <w:rsid w:val="4877067E"/>
    <w:rsid w:val="489B2349"/>
    <w:rsid w:val="48A2539B"/>
    <w:rsid w:val="48DC7F2A"/>
    <w:rsid w:val="48F44CB0"/>
    <w:rsid w:val="49040430"/>
    <w:rsid w:val="49054F84"/>
    <w:rsid w:val="491410D3"/>
    <w:rsid w:val="493279BC"/>
    <w:rsid w:val="498F7622"/>
    <w:rsid w:val="49DA1187"/>
    <w:rsid w:val="49DD1D3E"/>
    <w:rsid w:val="4A3B6FBA"/>
    <w:rsid w:val="4A4644FB"/>
    <w:rsid w:val="4A9A4384"/>
    <w:rsid w:val="4AD56B06"/>
    <w:rsid w:val="4B0F46CF"/>
    <w:rsid w:val="4B440351"/>
    <w:rsid w:val="4BAF7449"/>
    <w:rsid w:val="4BBE2703"/>
    <w:rsid w:val="4BDD12D1"/>
    <w:rsid w:val="4C1C290F"/>
    <w:rsid w:val="4C505273"/>
    <w:rsid w:val="4C981BA5"/>
    <w:rsid w:val="4C9A5A81"/>
    <w:rsid w:val="4CBC198F"/>
    <w:rsid w:val="4CED0E45"/>
    <w:rsid w:val="4D312375"/>
    <w:rsid w:val="4D337739"/>
    <w:rsid w:val="4D72553A"/>
    <w:rsid w:val="4DDB52B1"/>
    <w:rsid w:val="4DDF729F"/>
    <w:rsid w:val="4DEB39E3"/>
    <w:rsid w:val="4DEC55EF"/>
    <w:rsid w:val="4E011820"/>
    <w:rsid w:val="4E2D698F"/>
    <w:rsid w:val="4E431FFE"/>
    <w:rsid w:val="4E4C452A"/>
    <w:rsid w:val="4E5E5E11"/>
    <w:rsid w:val="4E98699E"/>
    <w:rsid w:val="4EBA6CE6"/>
    <w:rsid w:val="4ED23FAB"/>
    <w:rsid w:val="4EDF4C8D"/>
    <w:rsid w:val="4F1F4D4D"/>
    <w:rsid w:val="4F4B707F"/>
    <w:rsid w:val="4FAC3858"/>
    <w:rsid w:val="501E1C67"/>
    <w:rsid w:val="504B1AB1"/>
    <w:rsid w:val="506A2527"/>
    <w:rsid w:val="50BE5FC4"/>
    <w:rsid w:val="50EE6E23"/>
    <w:rsid w:val="50FC2A30"/>
    <w:rsid w:val="51427C14"/>
    <w:rsid w:val="51716E99"/>
    <w:rsid w:val="51962AA0"/>
    <w:rsid w:val="519D5AB7"/>
    <w:rsid w:val="51A73BDA"/>
    <w:rsid w:val="51FA56EA"/>
    <w:rsid w:val="521476AA"/>
    <w:rsid w:val="52537039"/>
    <w:rsid w:val="52726854"/>
    <w:rsid w:val="528C7AA2"/>
    <w:rsid w:val="52934D28"/>
    <w:rsid w:val="529E60AD"/>
    <w:rsid w:val="52DA4424"/>
    <w:rsid w:val="531E7FE8"/>
    <w:rsid w:val="533F513B"/>
    <w:rsid w:val="535875B2"/>
    <w:rsid w:val="53805FB4"/>
    <w:rsid w:val="538878EE"/>
    <w:rsid w:val="538C29F6"/>
    <w:rsid w:val="538F2085"/>
    <w:rsid w:val="53A776AF"/>
    <w:rsid w:val="53CA1AF3"/>
    <w:rsid w:val="541C6BA8"/>
    <w:rsid w:val="55026C27"/>
    <w:rsid w:val="5517137F"/>
    <w:rsid w:val="555F1376"/>
    <w:rsid w:val="556E2985"/>
    <w:rsid w:val="55D55D03"/>
    <w:rsid w:val="56187F25"/>
    <w:rsid w:val="5623033B"/>
    <w:rsid w:val="5658445F"/>
    <w:rsid w:val="565B60B7"/>
    <w:rsid w:val="568F6108"/>
    <w:rsid w:val="56A808D9"/>
    <w:rsid w:val="56B12DF3"/>
    <w:rsid w:val="57075019"/>
    <w:rsid w:val="5774562F"/>
    <w:rsid w:val="5781659C"/>
    <w:rsid w:val="578A27C0"/>
    <w:rsid w:val="579161E1"/>
    <w:rsid w:val="57FC6C5A"/>
    <w:rsid w:val="584A1AA0"/>
    <w:rsid w:val="5851284C"/>
    <w:rsid w:val="58C63BF6"/>
    <w:rsid w:val="58D76A1B"/>
    <w:rsid w:val="58E15EFD"/>
    <w:rsid w:val="592F538E"/>
    <w:rsid w:val="597F6A6D"/>
    <w:rsid w:val="59A154CE"/>
    <w:rsid w:val="5A4B59E1"/>
    <w:rsid w:val="5A6E3589"/>
    <w:rsid w:val="5A9814EF"/>
    <w:rsid w:val="5B245060"/>
    <w:rsid w:val="5BCB407F"/>
    <w:rsid w:val="5BE81509"/>
    <w:rsid w:val="5BEF797A"/>
    <w:rsid w:val="5C022A45"/>
    <w:rsid w:val="5C3407B5"/>
    <w:rsid w:val="5C5D3859"/>
    <w:rsid w:val="5C8E6CC1"/>
    <w:rsid w:val="5CD3143C"/>
    <w:rsid w:val="5CD4150B"/>
    <w:rsid w:val="5D1358AF"/>
    <w:rsid w:val="5D3E5898"/>
    <w:rsid w:val="5D453D32"/>
    <w:rsid w:val="5D6F1865"/>
    <w:rsid w:val="5D7D299F"/>
    <w:rsid w:val="5E454415"/>
    <w:rsid w:val="5E45553C"/>
    <w:rsid w:val="5E877784"/>
    <w:rsid w:val="5E9F72FF"/>
    <w:rsid w:val="5EA84066"/>
    <w:rsid w:val="5ED7519A"/>
    <w:rsid w:val="5F0B7BE8"/>
    <w:rsid w:val="5F7749DC"/>
    <w:rsid w:val="5F887D22"/>
    <w:rsid w:val="5FDE073D"/>
    <w:rsid w:val="60423FDD"/>
    <w:rsid w:val="605C00F9"/>
    <w:rsid w:val="60636240"/>
    <w:rsid w:val="60870827"/>
    <w:rsid w:val="609036BE"/>
    <w:rsid w:val="6094289E"/>
    <w:rsid w:val="609D45C5"/>
    <w:rsid w:val="61306A6A"/>
    <w:rsid w:val="613C1230"/>
    <w:rsid w:val="614B10EF"/>
    <w:rsid w:val="61551CB0"/>
    <w:rsid w:val="618D132F"/>
    <w:rsid w:val="622B3E41"/>
    <w:rsid w:val="62915FFD"/>
    <w:rsid w:val="629E3783"/>
    <w:rsid w:val="62A438B2"/>
    <w:rsid w:val="62B321F4"/>
    <w:rsid w:val="6325419E"/>
    <w:rsid w:val="634618F9"/>
    <w:rsid w:val="635941B3"/>
    <w:rsid w:val="63776008"/>
    <w:rsid w:val="638766EA"/>
    <w:rsid w:val="63921828"/>
    <w:rsid w:val="63F83144"/>
    <w:rsid w:val="63F91B7F"/>
    <w:rsid w:val="646F7B60"/>
    <w:rsid w:val="647462EB"/>
    <w:rsid w:val="648D3E98"/>
    <w:rsid w:val="64B84B37"/>
    <w:rsid w:val="64C02086"/>
    <w:rsid w:val="64EE24CE"/>
    <w:rsid w:val="650831F3"/>
    <w:rsid w:val="655E4932"/>
    <w:rsid w:val="656C1014"/>
    <w:rsid w:val="658925AF"/>
    <w:rsid w:val="658C7FE7"/>
    <w:rsid w:val="65C228AD"/>
    <w:rsid w:val="65F140EA"/>
    <w:rsid w:val="66043442"/>
    <w:rsid w:val="667A1821"/>
    <w:rsid w:val="66845C96"/>
    <w:rsid w:val="6707117E"/>
    <w:rsid w:val="67414E9A"/>
    <w:rsid w:val="6772399F"/>
    <w:rsid w:val="6780006F"/>
    <w:rsid w:val="67CE708C"/>
    <w:rsid w:val="67ED6F46"/>
    <w:rsid w:val="68030228"/>
    <w:rsid w:val="682A46E0"/>
    <w:rsid w:val="68483F0B"/>
    <w:rsid w:val="684D2239"/>
    <w:rsid w:val="689247F6"/>
    <w:rsid w:val="689C77C3"/>
    <w:rsid w:val="68B72DD1"/>
    <w:rsid w:val="68D20173"/>
    <w:rsid w:val="69EB62D8"/>
    <w:rsid w:val="6A223FFE"/>
    <w:rsid w:val="6A274C05"/>
    <w:rsid w:val="6A8A3A22"/>
    <w:rsid w:val="6B1D66F3"/>
    <w:rsid w:val="6B3D5EF0"/>
    <w:rsid w:val="6BDB0F79"/>
    <w:rsid w:val="6BFF4B66"/>
    <w:rsid w:val="6C12412D"/>
    <w:rsid w:val="6C215AF1"/>
    <w:rsid w:val="6C8332B6"/>
    <w:rsid w:val="6C900175"/>
    <w:rsid w:val="6D103C17"/>
    <w:rsid w:val="6D21015F"/>
    <w:rsid w:val="6D3B0EE3"/>
    <w:rsid w:val="6D3B5F42"/>
    <w:rsid w:val="6D971A88"/>
    <w:rsid w:val="6DA25BA6"/>
    <w:rsid w:val="6DE63058"/>
    <w:rsid w:val="6DED09B6"/>
    <w:rsid w:val="6DEF4AF3"/>
    <w:rsid w:val="6E3157DE"/>
    <w:rsid w:val="6EC72090"/>
    <w:rsid w:val="6EDA7658"/>
    <w:rsid w:val="6EE669BA"/>
    <w:rsid w:val="6F2255D0"/>
    <w:rsid w:val="6F32730A"/>
    <w:rsid w:val="70005D84"/>
    <w:rsid w:val="7010249B"/>
    <w:rsid w:val="70432DA3"/>
    <w:rsid w:val="705C256B"/>
    <w:rsid w:val="70B21552"/>
    <w:rsid w:val="70FE079B"/>
    <w:rsid w:val="712465BB"/>
    <w:rsid w:val="712A40C3"/>
    <w:rsid w:val="71355A9B"/>
    <w:rsid w:val="7139323E"/>
    <w:rsid w:val="71CD7CC2"/>
    <w:rsid w:val="71D31DD4"/>
    <w:rsid w:val="725C4BBE"/>
    <w:rsid w:val="725F0F5E"/>
    <w:rsid w:val="72787E71"/>
    <w:rsid w:val="72926C63"/>
    <w:rsid w:val="72A82BE8"/>
    <w:rsid w:val="72DF63D6"/>
    <w:rsid w:val="73016540"/>
    <w:rsid w:val="73172C86"/>
    <w:rsid w:val="73B36618"/>
    <w:rsid w:val="73E86C4F"/>
    <w:rsid w:val="73FC0799"/>
    <w:rsid w:val="74315994"/>
    <w:rsid w:val="743D52CE"/>
    <w:rsid w:val="74544FB3"/>
    <w:rsid w:val="746E51F9"/>
    <w:rsid w:val="7474476C"/>
    <w:rsid w:val="748E4362"/>
    <w:rsid w:val="75291945"/>
    <w:rsid w:val="752E6281"/>
    <w:rsid w:val="75334E74"/>
    <w:rsid w:val="75490967"/>
    <w:rsid w:val="75693EA1"/>
    <w:rsid w:val="75877F73"/>
    <w:rsid w:val="761C28F6"/>
    <w:rsid w:val="76822E45"/>
    <w:rsid w:val="768D269F"/>
    <w:rsid w:val="76A55731"/>
    <w:rsid w:val="76C73875"/>
    <w:rsid w:val="77021966"/>
    <w:rsid w:val="776963DA"/>
    <w:rsid w:val="783919C4"/>
    <w:rsid w:val="784C49BD"/>
    <w:rsid w:val="78A0018F"/>
    <w:rsid w:val="78D00495"/>
    <w:rsid w:val="78D67A93"/>
    <w:rsid w:val="78FA1F51"/>
    <w:rsid w:val="795067BF"/>
    <w:rsid w:val="7971313A"/>
    <w:rsid w:val="79871188"/>
    <w:rsid w:val="79CB3169"/>
    <w:rsid w:val="79E27D3E"/>
    <w:rsid w:val="79FA6E97"/>
    <w:rsid w:val="7A3640D9"/>
    <w:rsid w:val="7A597865"/>
    <w:rsid w:val="7A653020"/>
    <w:rsid w:val="7A8A0E59"/>
    <w:rsid w:val="7ADB7F8E"/>
    <w:rsid w:val="7AE9055D"/>
    <w:rsid w:val="7B1665E7"/>
    <w:rsid w:val="7B4B150D"/>
    <w:rsid w:val="7B6531C0"/>
    <w:rsid w:val="7C122C2D"/>
    <w:rsid w:val="7C157B7B"/>
    <w:rsid w:val="7C4A0BE1"/>
    <w:rsid w:val="7C66738C"/>
    <w:rsid w:val="7C6737CC"/>
    <w:rsid w:val="7CC01DE0"/>
    <w:rsid w:val="7CCD0F5D"/>
    <w:rsid w:val="7D930386"/>
    <w:rsid w:val="7DCC0EB3"/>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unhideWhenUsed/>
    <w:qFormat/>
    <w:uiPriority w:val="99"/>
    <w:pPr>
      <w:ind w:left="420" w:leftChars="200"/>
    </w:pPr>
  </w:style>
  <w:style w:type="paragraph" w:styleId="8">
    <w:name w:val="Normal Indent"/>
    <w:basedOn w:val="1"/>
    <w:autoRedefine/>
    <w:qFormat/>
    <w:uiPriority w:val="99"/>
    <w:pPr>
      <w:ind w:firstLine="420"/>
    </w:pPr>
  </w:style>
  <w:style w:type="paragraph" w:styleId="9">
    <w:name w:val="annotation text"/>
    <w:basedOn w:val="1"/>
    <w:autoRedefine/>
    <w:unhideWhenUsed/>
    <w:qFormat/>
    <w:uiPriority w:val="99"/>
    <w:pPr>
      <w:jc w:val="left"/>
    </w:pPr>
  </w:style>
  <w:style w:type="paragraph" w:styleId="10">
    <w:name w:val="Body Text"/>
    <w:basedOn w:val="1"/>
    <w:link w:val="44"/>
    <w:autoRedefine/>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sz w:val="32"/>
    </w:rPr>
  </w:style>
  <w:style w:type="paragraph" w:styleId="12">
    <w:name w:val="List Bullet 2"/>
    <w:basedOn w:val="1"/>
    <w:autoRedefine/>
    <w:qFormat/>
    <w:uiPriority w:val="0"/>
    <w:pPr>
      <w:numPr>
        <w:ilvl w:val="0"/>
        <w:numId w:val="1"/>
      </w:numPr>
    </w:p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36"/>
    <w:autoRedefine/>
    <w:qFormat/>
    <w:uiPriority w:val="0"/>
    <w:rPr>
      <w:sz w:val="18"/>
      <w:szCs w:val="18"/>
    </w:rPr>
  </w:style>
  <w:style w:type="paragraph" w:styleId="15">
    <w:name w:val="footer"/>
    <w:basedOn w:val="1"/>
    <w:link w:val="42"/>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toc 2"/>
    <w:basedOn w:val="1"/>
    <w:next w:val="1"/>
    <w:autoRedefine/>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9">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20">
    <w:name w:val="Body Text First Indent"/>
    <w:basedOn w:val="10"/>
    <w:autoRedefine/>
    <w:qFormat/>
    <w:uiPriority w:val="0"/>
    <w:pPr>
      <w:ind w:firstLine="420" w:firstLineChars="100"/>
    </w:pPr>
  </w:style>
  <w:style w:type="paragraph" w:styleId="21">
    <w:name w:val="Body Text First Indent 2"/>
    <w:basedOn w:val="11"/>
    <w:autoRedefine/>
    <w:semiHidden/>
    <w:unhideWhenUsed/>
    <w:qFormat/>
    <w:uiPriority w:val="99"/>
    <w:pPr>
      <w:ind w:firstLine="420" w:firstLineChars="200"/>
    </w:pPr>
  </w:style>
  <w:style w:type="table" w:styleId="23">
    <w:name w:val="Table Grid"/>
    <w:basedOn w:val="2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eastAsia="宋体"/>
      <w:b/>
      <w:bCs/>
      <w:spacing w:val="10"/>
      <w:kern w:val="2"/>
      <w:sz w:val="24"/>
      <w:szCs w:val="24"/>
      <w:lang w:val="en-US" w:eastAsia="zh-CN" w:bidi="ar-SA"/>
    </w:rPr>
  </w:style>
  <w:style w:type="character" w:styleId="26">
    <w:name w:val="page number"/>
    <w:autoRedefine/>
    <w:qFormat/>
    <w:uiPriority w:val="0"/>
    <w:rPr>
      <w:lang w:val="en-US" w:eastAsia="zh-CN" w:bidi="ar-SA"/>
    </w:rPr>
  </w:style>
  <w:style w:type="character" w:styleId="27">
    <w:name w:val="Hyperlink"/>
    <w:autoRedefine/>
    <w:qFormat/>
    <w:uiPriority w:val="99"/>
    <w:rPr>
      <w:rFonts w:eastAsia="宋体"/>
      <w:color w:val="0000FF"/>
      <w:kern w:val="2"/>
      <w:sz w:val="24"/>
      <w:szCs w:val="24"/>
      <w:u w:val="single"/>
      <w:lang w:val="en-US" w:eastAsia="zh-CN" w:bidi="ar-SA"/>
    </w:rPr>
  </w:style>
  <w:style w:type="paragraph" w:customStyle="1" w:styleId="28">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paragraph" w:styleId="31">
    <w:name w:val="List Paragraph"/>
    <w:basedOn w:val="1"/>
    <w:autoRedefine/>
    <w:qFormat/>
    <w:uiPriority w:val="0"/>
    <w:pPr>
      <w:ind w:firstLine="420" w:firstLineChars="200"/>
    </w:pPr>
    <w:rPr>
      <w:rFonts w:ascii="Calibri" w:hAnsi="Calibri"/>
      <w:szCs w:val="22"/>
    </w:r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3">
    <w:name w:val="p16"/>
    <w:basedOn w:val="1"/>
    <w:autoRedefine/>
    <w:qFormat/>
    <w:uiPriority w:val="0"/>
    <w:pPr>
      <w:widowControl/>
    </w:pPr>
    <w:rPr>
      <w:rFonts w:ascii="宋体" w:hAnsi="宋体" w:cs="宋体"/>
      <w:kern w:val="0"/>
      <w:szCs w:val="21"/>
    </w:rPr>
  </w:style>
  <w:style w:type="paragraph" w:customStyle="1" w:styleId="3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NormalCharacter"/>
    <w:autoRedefine/>
    <w:qFormat/>
    <w:uiPriority w:val="0"/>
  </w:style>
  <w:style w:type="character" w:customStyle="1" w:styleId="36">
    <w:name w:val="批注框文本 Char"/>
    <w:basedOn w:val="24"/>
    <w:link w:val="14"/>
    <w:autoRedefine/>
    <w:qFormat/>
    <w:uiPriority w:val="0"/>
    <w:rPr>
      <w:rFonts w:ascii="Times New Roman" w:hAnsi="Times New Roman" w:eastAsia="宋体" w:cs="Times New Roman"/>
      <w:kern w:val="2"/>
      <w:sz w:val="18"/>
      <w:szCs w:val="18"/>
    </w:rPr>
  </w:style>
  <w:style w:type="character" w:customStyle="1" w:styleId="37">
    <w:name w:val="标题 3 Char"/>
    <w:basedOn w:val="24"/>
    <w:link w:val="4"/>
    <w:autoRedefine/>
    <w:semiHidden/>
    <w:qFormat/>
    <w:uiPriority w:val="0"/>
    <w:rPr>
      <w:rFonts w:ascii="Times New Roman" w:hAnsi="Times New Roman" w:eastAsia="宋体" w:cs="Times New Roman"/>
      <w:b/>
      <w:bCs/>
      <w:kern w:val="2"/>
      <w:sz w:val="32"/>
      <w:szCs w:val="32"/>
    </w:rPr>
  </w:style>
  <w:style w:type="paragraph" w:customStyle="1" w:styleId="38">
    <w:name w:val="--规划正文"/>
    <w:basedOn w:val="1"/>
    <w:autoRedefine/>
    <w:qFormat/>
    <w:uiPriority w:val="0"/>
    <w:pPr>
      <w:spacing w:line="360" w:lineRule="auto"/>
      <w:ind w:firstLine="200" w:firstLineChars="200"/>
    </w:pPr>
    <w:rPr>
      <w:rFonts w:ascii="宋体"/>
      <w:kern w:val="0"/>
      <w:sz w:val="24"/>
      <w:szCs w:val="20"/>
    </w:rPr>
  </w:style>
  <w:style w:type="paragraph" w:customStyle="1" w:styleId="39">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4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标题 5_0"/>
    <w:basedOn w:val="1"/>
    <w:next w:val="1"/>
    <w:autoRedefine/>
    <w:qFormat/>
    <w:uiPriority w:val="0"/>
    <w:pPr>
      <w:keepNext/>
      <w:keepLines/>
      <w:spacing w:before="280" w:after="290" w:line="376" w:lineRule="auto"/>
      <w:outlineLvl w:val="4"/>
    </w:pPr>
    <w:rPr>
      <w:rFonts w:eastAsia="黑体"/>
      <w:b/>
      <w:bCs/>
      <w:sz w:val="28"/>
      <w:szCs w:val="28"/>
    </w:rPr>
  </w:style>
  <w:style w:type="character" w:customStyle="1" w:styleId="42">
    <w:name w:val="页脚 Char"/>
    <w:basedOn w:val="24"/>
    <w:link w:val="15"/>
    <w:autoRedefine/>
    <w:qFormat/>
    <w:uiPriority w:val="99"/>
    <w:rPr>
      <w:rFonts w:ascii="Times New Roman" w:hAnsi="Times New Roman" w:eastAsia="宋体" w:cs="Times New Roman"/>
      <w:kern w:val="2"/>
      <w:sz w:val="18"/>
      <w:szCs w:val="18"/>
    </w:rPr>
  </w:style>
  <w:style w:type="paragraph" w:customStyle="1" w:styleId="43">
    <w:name w:val="Table Paragraph"/>
    <w:basedOn w:val="1"/>
    <w:autoRedefine/>
    <w:qFormat/>
    <w:uiPriority w:val="1"/>
    <w:pPr>
      <w:spacing w:before="58"/>
    </w:pPr>
    <w:rPr>
      <w:rFonts w:ascii="华文仿宋" w:hAnsi="华文仿宋" w:eastAsia="华文仿宋" w:cs="华文仿宋"/>
      <w:lang w:val="zh-CN" w:bidi="zh-CN"/>
    </w:rPr>
  </w:style>
  <w:style w:type="character" w:customStyle="1" w:styleId="44">
    <w:name w:val="正文文本 Char"/>
    <w:basedOn w:val="24"/>
    <w:link w:val="10"/>
    <w:autoRedefine/>
    <w:qFormat/>
    <w:uiPriority w:val="0"/>
    <w:rPr>
      <w:rFonts w:ascii="Times New Roman" w:hAnsi="Times New Roman" w:eastAsia="宋体" w:cs="Times New Roman"/>
      <w:kern w:val="2"/>
      <w:sz w:val="21"/>
      <w:szCs w:val="24"/>
    </w:rPr>
  </w:style>
  <w:style w:type="paragraph" w:customStyle="1" w:styleId="45">
    <w:name w:val="正文文本_0"/>
    <w:basedOn w:val="1"/>
    <w:autoRedefine/>
    <w:qFormat/>
    <w:uiPriority w:val="0"/>
    <w:pPr>
      <w:spacing w:after="120" w:line="276" w:lineRule="auto"/>
    </w:pPr>
    <w:rPr>
      <w:rFonts w:ascii="Tahoma" w:hAnsi="Tahoma"/>
      <w:kern w:val="0"/>
      <w:sz w:val="20"/>
      <w:szCs w:val="20"/>
    </w:rPr>
  </w:style>
  <w:style w:type="paragraph" w:customStyle="1" w:styleId="46">
    <w:name w:val="普通(网站)1"/>
    <w:basedOn w:val="1"/>
    <w:autoRedefine/>
    <w:qFormat/>
    <w:uiPriority w:val="0"/>
    <w:pPr>
      <w:widowControl/>
    </w:pPr>
    <w:rPr>
      <w:rFonts w:hAnsi="宋体"/>
      <w:sz w:val="15"/>
      <w:szCs w:val="15"/>
    </w:rPr>
  </w:style>
  <w:style w:type="paragraph" w:customStyle="1" w:styleId="47">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8">
    <w:name w:val="表格标题"/>
    <w:basedOn w:val="1"/>
    <w:autoRedefine/>
    <w:qFormat/>
    <w:uiPriority w:val="0"/>
    <w:rPr>
      <w:rFonts w:ascii="宋体" w:hAnsi="宋体" w:cs="宋体"/>
      <w:sz w:val="20"/>
      <w:szCs w:val="20"/>
    </w:rPr>
  </w:style>
  <w:style w:type="paragraph" w:customStyle="1" w:styleId="49">
    <w:name w:val="其他"/>
    <w:basedOn w:val="1"/>
    <w:autoRedefine/>
    <w:qFormat/>
    <w:uiPriority w:val="0"/>
    <w:pPr>
      <w:spacing w:line="312" w:lineRule="auto"/>
      <w:ind w:firstLine="360"/>
    </w:pPr>
    <w:rPr>
      <w:rFonts w:ascii="宋体" w:hAnsi="宋体" w:cs="宋体"/>
      <w:sz w:val="20"/>
      <w:szCs w:val="20"/>
    </w:rPr>
  </w:style>
  <w:style w:type="paragraph" w:customStyle="1" w:styleId="50">
    <w:name w:val="表格文字"/>
    <w:basedOn w:val="1"/>
    <w:autoRedefine/>
    <w:qFormat/>
    <w:uiPriority w:val="0"/>
    <w:pPr>
      <w:spacing w:before="25" w:after="25"/>
      <w:jc w:val="left"/>
    </w:pPr>
    <w:rPr>
      <w:bCs/>
      <w:spacing w:val="10"/>
      <w:kern w:val="0"/>
      <w:sz w:val="24"/>
      <w:szCs w:val="20"/>
    </w:rPr>
  </w:style>
  <w:style w:type="paragraph" w:customStyle="1" w:styleId="51">
    <w:name w:val="Mo_正文0_宋体小四"/>
    <w:autoRedefine/>
    <w:qFormat/>
    <w:uiPriority w:val="0"/>
    <w:pPr>
      <w:spacing w:line="360" w:lineRule="auto"/>
      <w:ind w:firstLine="200" w:firstLineChars="200"/>
    </w:pPr>
    <w:rPr>
      <w:rFonts w:ascii="Times New Roman" w:hAnsi="Times New Roman" w:eastAsia="宋体" w:cstheme="minorBidi"/>
      <w:kern w:val="2"/>
      <w:sz w:val="24"/>
      <w:szCs w:val="28"/>
      <w:lang w:val="en-US" w:eastAsia="zh-CN" w:bidi="ar-SA"/>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4">
    <w:name w:val="正文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21</Pages>
  <Words>9106</Words>
  <Characters>9538</Characters>
  <Lines>83</Lines>
  <Paragraphs>23</Paragraphs>
  <TotalTime>1</TotalTime>
  <ScaleCrop>false</ScaleCrop>
  <LinksUpToDate>false</LinksUpToDate>
  <CharactersWithSpaces>10710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2024-05-29T08:04:00Z</cp:lastPrinted>
  <dcterms:modified xsi:type="dcterms:W3CDTF">2024-10-12T06:39:07Z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D17914E40C6F4F5F972DFCCDCD13DA46_13</vt:lpwstr>
  </property>
</Properties>
</file>